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7B33C" w14:textId="20BCF94C" w:rsidR="00F9375E" w:rsidRPr="00F9375E" w:rsidRDefault="00F9375E" w:rsidP="00094094">
      <w:pPr>
        <w:jc w:val="center"/>
        <w:rPr>
          <w:sz w:val="32"/>
          <w:szCs w:val="32"/>
          <w:lang w:val="sr-Cyrl-CS"/>
        </w:rPr>
      </w:pPr>
      <w:r w:rsidRPr="00F9375E">
        <w:rPr>
          <w:sz w:val="32"/>
          <w:szCs w:val="32"/>
          <w:lang w:val="sr-Cyrl-CS"/>
        </w:rPr>
        <w:t>ВИСОКА ШКОЛА СТРУКОВНИХ СТУДИЈА ЗА ОБ</w:t>
      </w:r>
      <w:r w:rsidR="008B156F">
        <w:rPr>
          <w:sz w:val="32"/>
          <w:szCs w:val="32"/>
          <w:lang w:val="sr-Cyrl-RS"/>
        </w:rPr>
        <w:t>Р</w:t>
      </w:r>
      <w:r w:rsidRPr="00F9375E">
        <w:rPr>
          <w:sz w:val="32"/>
          <w:szCs w:val="32"/>
          <w:lang w:val="sr-Cyrl-CS"/>
        </w:rPr>
        <w:t>АЗОВАЊЕ ВАСПИТАЧА НОВИ САД</w:t>
      </w:r>
    </w:p>
    <w:p w14:paraId="57E3E59A" w14:textId="77777777" w:rsidR="00F9375E" w:rsidRDefault="00F9375E" w:rsidP="00094094">
      <w:pPr>
        <w:jc w:val="center"/>
        <w:rPr>
          <w:sz w:val="28"/>
          <w:szCs w:val="28"/>
          <w:lang w:val="sr-Cyrl-CS"/>
        </w:rPr>
      </w:pPr>
    </w:p>
    <w:p w14:paraId="5CEC38DC" w14:textId="77777777" w:rsidR="00094094" w:rsidRDefault="00F9375E" w:rsidP="00094094">
      <w:pPr>
        <w:jc w:val="center"/>
        <w:rPr>
          <w:sz w:val="28"/>
          <w:szCs w:val="28"/>
          <w:lang w:val="sr-Cyrl-CS"/>
        </w:rPr>
      </w:pPr>
      <w:r>
        <w:rPr>
          <w:noProof/>
          <w:szCs w:val="24"/>
        </w:rPr>
        <w:drawing>
          <wp:inline distT="0" distB="0" distL="0" distR="0" wp14:anchorId="2C4039D4" wp14:editId="36F7410C">
            <wp:extent cx="3229610" cy="13068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9610" cy="1306830"/>
                    </a:xfrm>
                    <a:prstGeom prst="rect">
                      <a:avLst/>
                    </a:prstGeom>
                    <a:noFill/>
                  </pic:spPr>
                </pic:pic>
              </a:graphicData>
            </a:graphic>
          </wp:inline>
        </w:drawing>
      </w:r>
    </w:p>
    <w:p w14:paraId="6D4E29AF" w14:textId="77777777" w:rsidR="00094094" w:rsidRDefault="00094094" w:rsidP="00F9375E">
      <w:pPr>
        <w:rPr>
          <w:sz w:val="28"/>
          <w:szCs w:val="28"/>
          <w:lang w:val="sr-Cyrl-CS"/>
        </w:rPr>
      </w:pPr>
    </w:p>
    <w:p w14:paraId="6AA20FA4" w14:textId="065126D1" w:rsidR="00F9375E" w:rsidRPr="006E5010" w:rsidRDefault="00F9375E" w:rsidP="00F26C66">
      <w:pPr>
        <w:rPr>
          <w:i/>
          <w:strike/>
          <w:sz w:val="44"/>
          <w:szCs w:val="44"/>
          <w:lang w:val="sr-Cyrl-RS"/>
        </w:rPr>
      </w:pPr>
      <w:proofErr w:type="spellStart"/>
      <w:r w:rsidRPr="00F9375E">
        <w:rPr>
          <w:sz w:val="44"/>
          <w:szCs w:val="44"/>
        </w:rPr>
        <w:t>Тема</w:t>
      </w:r>
      <w:proofErr w:type="spellEnd"/>
      <w:r w:rsidRPr="00F9375E">
        <w:rPr>
          <w:sz w:val="44"/>
          <w:szCs w:val="44"/>
        </w:rPr>
        <w:t xml:space="preserve">: </w:t>
      </w:r>
      <w:r w:rsidR="00F26C66" w:rsidRPr="00F26C66">
        <w:rPr>
          <w:sz w:val="44"/>
          <w:szCs w:val="44"/>
          <w:lang w:val="sr-Cyrl-RS"/>
        </w:rPr>
        <w:t>Заступљеност алергија код деце у вртићу „Весели возић</w:t>
      </w:r>
      <w:proofErr w:type="gramStart"/>
      <w:r w:rsidR="00F26C66" w:rsidRPr="00F26C66">
        <w:rPr>
          <w:sz w:val="44"/>
          <w:szCs w:val="44"/>
          <w:lang w:val="sr-Cyrl-RS"/>
        </w:rPr>
        <w:t>“ и</w:t>
      </w:r>
      <w:proofErr w:type="gramEnd"/>
      <w:r w:rsidR="00F26C66" w:rsidRPr="00F26C66">
        <w:rPr>
          <w:sz w:val="44"/>
          <w:szCs w:val="44"/>
          <w:lang w:val="sr-Cyrl-RS"/>
        </w:rPr>
        <w:t xml:space="preserve"> могућности пружања подршке</w:t>
      </w:r>
      <w:r w:rsidR="00F26C66">
        <w:rPr>
          <w:sz w:val="44"/>
          <w:szCs w:val="44"/>
        </w:rPr>
        <w:t xml:space="preserve">, </w:t>
      </w:r>
      <w:r w:rsidR="00DF65BC" w:rsidRPr="00F26C66">
        <w:rPr>
          <w:i/>
          <w:sz w:val="44"/>
          <w:szCs w:val="44"/>
          <w:lang w:val="sr-Cyrl-RS"/>
        </w:rPr>
        <w:t>Нови Сад</w:t>
      </w:r>
    </w:p>
    <w:p w14:paraId="166CA630" w14:textId="6EE0058B" w:rsidR="00D14FC3" w:rsidRPr="00EB15BE" w:rsidRDefault="00D14FC3" w:rsidP="00D14FC3">
      <w:pPr>
        <w:tabs>
          <w:tab w:val="left" w:pos="5355"/>
        </w:tabs>
        <w:rPr>
          <w:sz w:val="28"/>
          <w:szCs w:val="28"/>
          <w:lang w:val="sr-Cyrl-RS"/>
        </w:rPr>
      </w:pPr>
      <w:r>
        <w:rPr>
          <w:sz w:val="28"/>
          <w:szCs w:val="28"/>
        </w:rPr>
        <w:tab/>
      </w:r>
    </w:p>
    <w:p w14:paraId="7C3EA380" w14:textId="1088923B" w:rsidR="00F9375E" w:rsidRPr="00DF65BC" w:rsidRDefault="00F9375E" w:rsidP="00DF65BC">
      <w:pPr>
        <w:jc w:val="center"/>
        <w:rPr>
          <w:sz w:val="72"/>
          <w:szCs w:val="72"/>
          <w:lang w:val="sr-Cyrl-RS"/>
        </w:rPr>
      </w:pPr>
      <w:r w:rsidRPr="00B434F5">
        <w:rPr>
          <w:sz w:val="72"/>
          <w:szCs w:val="72"/>
          <w:lang w:val="sr-Cyrl-CS"/>
        </w:rPr>
        <w:t>МАСТЕ</w:t>
      </w:r>
      <w:r w:rsidR="00094094" w:rsidRPr="00B434F5">
        <w:rPr>
          <w:sz w:val="72"/>
          <w:szCs w:val="72"/>
          <w:lang w:val="sr-Cyrl-CS"/>
        </w:rPr>
        <w:t>Р</w:t>
      </w:r>
      <w:r w:rsidR="00AC76FD" w:rsidRPr="00B434F5">
        <w:rPr>
          <w:sz w:val="72"/>
          <w:szCs w:val="72"/>
          <w:lang w:val="sr-Cyrl-RS"/>
        </w:rPr>
        <w:t xml:space="preserve"> </w:t>
      </w:r>
      <w:r w:rsidR="00094094" w:rsidRPr="00B434F5">
        <w:rPr>
          <w:sz w:val="72"/>
          <w:szCs w:val="72"/>
        </w:rPr>
        <w:t>РАД</w:t>
      </w:r>
    </w:p>
    <w:p w14:paraId="0A135D64" w14:textId="77777777" w:rsidR="00094094" w:rsidRDefault="00094094" w:rsidP="00094094">
      <w:pPr>
        <w:rPr>
          <w:sz w:val="28"/>
          <w:szCs w:val="28"/>
          <w:lang w:val="sr-Cyrl-CS"/>
        </w:rPr>
      </w:pPr>
    </w:p>
    <w:p w14:paraId="23F26A6B" w14:textId="10AA93F2" w:rsidR="00281CD3" w:rsidRDefault="00752ED5" w:rsidP="00094094">
      <w:pPr>
        <w:rPr>
          <w:sz w:val="28"/>
          <w:szCs w:val="28"/>
          <w:lang w:val="sr-Cyrl-RS"/>
        </w:rPr>
      </w:pPr>
      <w:r>
        <w:rPr>
          <w:sz w:val="28"/>
          <w:szCs w:val="28"/>
          <w:lang w:val="sr-Cyrl-CS"/>
        </w:rPr>
        <w:t>Наставник-ментор:</w:t>
      </w:r>
      <w:r>
        <w:rPr>
          <w:sz w:val="28"/>
          <w:szCs w:val="28"/>
          <w:lang w:val="sr-Cyrl-CS"/>
        </w:rPr>
        <w:tab/>
      </w:r>
      <w:r>
        <w:rPr>
          <w:sz w:val="28"/>
          <w:szCs w:val="28"/>
          <w:lang w:val="sr-Cyrl-CS"/>
        </w:rPr>
        <w:tab/>
      </w:r>
      <w:r>
        <w:rPr>
          <w:sz w:val="28"/>
          <w:szCs w:val="28"/>
          <w:lang w:val="sr-Cyrl-CS"/>
        </w:rPr>
        <w:tab/>
      </w:r>
      <w:r w:rsidR="004E6CCD">
        <w:rPr>
          <w:sz w:val="28"/>
          <w:szCs w:val="28"/>
          <w:lang w:val="sr-Cyrl-CS"/>
        </w:rPr>
        <w:tab/>
      </w:r>
      <w:r w:rsidR="004E6CCD">
        <w:rPr>
          <w:sz w:val="28"/>
          <w:szCs w:val="28"/>
          <w:lang w:val="sr-Cyrl-CS"/>
        </w:rPr>
        <w:tab/>
      </w:r>
      <w:r w:rsidR="004E6CCD">
        <w:rPr>
          <w:sz w:val="28"/>
          <w:szCs w:val="28"/>
          <w:lang w:val="sr-Cyrl-CS"/>
        </w:rPr>
        <w:tab/>
      </w:r>
      <w:r>
        <w:rPr>
          <w:sz w:val="28"/>
          <w:szCs w:val="28"/>
          <w:lang w:val="sr-Cyrl-CS"/>
        </w:rPr>
        <w:t>Студент:</w:t>
      </w:r>
      <w:r w:rsidR="00470819">
        <w:rPr>
          <w:sz w:val="28"/>
          <w:szCs w:val="28"/>
        </w:rPr>
        <w:t xml:space="preserve"> </w:t>
      </w:r>
    </w:p>
    <w:p w14:paraId="25E96157" w14:textId="19681180" w:rsidR="00094094" w:rsidRPr="00CF542B" w:rsidRDefault="00281CD3" w:rsidP="00094094">
      <w:pPr>
        <w:rPr>
          <w:sz w:val="28"/>
          <w:szCs w:val="28"/>
        </w:rPr>
      </w:pPr>
      <w:r>
        <w:rPr>
          <w:sz w:val="28"/>
          <w:szCs w:val="28"/>
          <w:lang w:val="sr-Cyrl-RS"/>
        </w:rPr>
        <w:t>Др Маја Галић</w:t>
      </w:r>
      <w:r>
        <w:rPr>
          <w:sz w:val="28"/>
          <w:szCs w:val="28"/>
          <w:lang w:val="sr-Cyrl-RS"/>
        </w:rPr>
        <w:tab/>
      </w:r>
      <w:r>
        <w:rPr>
          <w:sz w:val="28"/>
          <w:szCs w:val="28"/>
          <w:lang w:val="sr-Cyrl-RS"/>
        </w:rPr>
        <w:tab/>
      </w:r>
      <w:r>
        <w:rPr>
          <w:sz w:val="28"/>
          <w:szCs w:val="28"/>
          <w:lang w:val="sr-Cyrl-RS"/>
        </w:rPr>
        <w:tab/>
      </w:r>
      <w:r>
        <w:rPr>
          <w:sz w:val="28"/>
          <w:szCs w:val="28"/>
          <w:lang w:val="sr-Cyrl-RS"/>
        </w:rPr>
        <w:tab/>
      </w:r>
      <w:r w:rsidR="004E6CCD">
        <w:rPr>
          <w:sz w:val="28"/>
          <w:szCs w:val="28"/>
          <w:lang w:val="sr-Cyrl-RS"/>
        </w:rPr>
        <w:tab/>
      </w:r>
      <w:r w:rsidR="004E6CCD">
        <w:rPr>
          <w:sz w:val="28"/>
          <w:szCs w:val="28"/>
          <w:lang w:val="sr-Cyrl-RS"/>
        </w:rPr>
        <w:tab/>
      </w:r>
      <w:r w:rsidR="00DF65BC">
        <w:rPr>
          <w:sz w:val="28"/>
          <w:szCs w:val="28"/>
          <w:lang w:val="sr-Cyrl-RS"/>
        </w:rPr>
        <w:t>Маријана Живковић</w:t>
      </w:r>
      <w:r w:rsidR="004E6CCD">
        <w:rPr>
          <w:sz w:val="28"/>
          <w:szCs w:val="28"/>
          <w:lang w:val="sr-Cyrl-RS"/>
        </w:rPr>
        <w:t xml:space="preserve">, </w:t>
      </w:r>
      <w:r w:rsidR="00CF542B">
        <w:rPr>
          <w:sz w:val="28"/>
          <w:szCs w:val="28"/>
        </w:rPr>
        <w:t>49/21 M1</w:t>
      </w:r>
    </w:p>
    <w:p w14:paraId="0548119D" w14:textId="77777777" w:rsidR="00752ED5" w:rsidRDefault="00752ED5" w:rsidP="00094094">
      <w:pPr>
        <w:rPr>
          <w:sz w:val="28"/>
          <w:szCs w:val="28"/>
          <w:lang w:val="sr-Cyrl-CS"/>
        </w:rPr>
      </w:pP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p>
    <w:p w14:paraId="38D860B1" w14:textId="77777777" w:rsidR="00752ED5" w:rsidRDefault="00752ED5" w:rsidP="00094094">
      <w:pPr>
        <w:jc w:val="center"/>
        <w:rPr>
          <w:sz w:val="28"/>
          <w:szCs w:val="28"/>
          <w:lang w:val="sr-Cyrl-RS"/>
        </w:rPr>
      </w:pPr>
    </w:p>
    <w:p w14:paraId="60024A07" w14:textId="77777777" w:rsidR="00752ED5" w:rsidRDefault="00752ED5" w:rsidP="00094094">
      <w:pPr>
        <w:jc w:val="center"/>
        <w:rPr>
          <w:sz w:val="28"/>
          <w:szCs w:val="28"/>
          <w:lang w:val="sr-Cyrl-RS"/>
        </w:rPr>
      </w:pPr>
    </w:p>
    <w:p w14:paraId="52DEE5AE" w14:textId="621EB955" w:rsidR="00094094" w:rsidRPr="000F11D3" w:rsidRDefault="00F9375E" w:rsidP="00094094">
      <w:pPr>
        <w:jc w:val="center"/>
        <w:rPr>
          <w:sz w:val="28"/>
          <w:szCs w:val="28"/>
          <w:lang w:val="sr-Latn-RS"/>
        </w:rPr>
      </w:pPr>
      <w:r>
        <w:rPr>
          <w:sz w:val="28"/>
          <w:szCs w:val="28"/>
          <w:lang w:val="sr-Cyrl-RS"/>
        </w:rPr>
        <w:t>Нови Сад</w:t>
      </w:r>
      <w:r w:rsidR="00094094">
        <w:rPr>
          <w:sz w:val="28"/>
          <w:szCs w:val="28"/>
        </w:rPr>
        <w:t>, 20</w:t>
      </w:r>
      <w:r w:rsidR="00094094">
        <w:rPr>
          <w:sz w:val="28"/>
          <w:szCs w:val="28"/>
          <w:lang w:val="sr-Latn-RS"/>
        </w:rPr>
        <w:t>2</w:t>
      </w:r>
      <w:r w:rsidR="00DF65BC">
        <w:rPr>
          <w:sz w:val="28"/>
          <w:szCs w:val="28"/>
          <w:lang w:val="sr-Cyrl-RS"/>
        </w:rPr>
        <w:t>4</w:t>
      </w:r>
      <w:r w:rsidR="00094094">
        <w:rPr>
          <w:sz w:val="28"/>
          <w:szCs w:val="28"/>
          <w:lang w:val="sr-Latn-RS"/>
        </w:rPr>
        <w:t>.</w:t>
      </w:r>
    </w:p>
    <w:p w14:paraId="4C1E16B5" w14:textId="77777777" w:rsidR="00094094" w:rsidRDefault="00094094" w:rsidP="00094094">
      <w:pPr>
        <w:jc w:val="center"/>
        <w:rPr>
          <w:sz w:val="28"/>
          <w:szCs w:val="28"/>
          <w:lang w:val="sr-Latn-CS"/>
        </w:rPr>
      </w:pPr>
    </w:p>
    <w:p w14:paraId="3959F712" w14:textId="77777777" w:rsidR="00094094" w:rsidRDefault="00094094" w:rsidP="00094094">
      <w:pPr>
        <w:jc w:val="center"/>
        <w:rPr>
          <w:sz w:val="28"/>
          <w:szCs w:val="28"/>
          <w:lang w:val="sr-Latn-CS"/>
        </w:rPr>
      </w:pPr>
    </w:p>
    <w:p w14:paraId="4B6834CC" w14:textId="77777777" w:rsidR="00094094" w:rsidRDefault="00094094" w:rsidP="00094094">
      <w:pPr>
        <w:jc w:val="center"/>
        <w:rPr>
          <w:sz w:val="28"/>
          <w:szCs w:val="28"/>
          <w:lang w:val="sr-Latn-CS"/>
        </w:rPr>
      </w:pPr>
    </w:p>
    <w:p w14:paraId="77BE45FB" w14:textId="77777777" w:rsidR="00094094" w:rsidRDefault="00094094" w:rsidP="00094094">
      <w:pPr>
        <w:rPr>
          <w:sz w:val="28"/>
          <w:szCs w:val="28"/>
        </w:rPr>
      </w:pPr>
    </w:p>
    <w:p w14:paraId="598FA026" w14:textId="77777777" w:rsidR="00094094" w:rsidRDefault="00094094" w:rsidP="00094094">
      <w:pPr>
        <w:rPr>
          <w:sz w:val="28"/>
          <w:szCs w:val="28"/>
        </w:rPr>
      </w:pPr>
    </w:p>
    <w:p w14:paraId="75FFB648" w14:textId="77777777" w:rsidR="00094094" w:rsidRDefault="00094094" w:rsidP="00094094">
      <w:pPr>
        <w:rPr>
          <w:sz w:val="28"/>
          <w:szCs w:val="28"/>
        </w:rPr>
      </w:pPr>
    </w:p>
    <w:p w14:paraId="6E00D83F" w14:textId="77777777" w:rsidR="00094094" w:rsidRDefault="00094094" w:rsidP="00094094">
      <w:pPr>
        <w:rPr>
          <w:sz w:val="28"/>
          <w:szCs w:val="28"/>
        </w:rPr>
      </w:pPr>
    </w:p>
    <w:p w14:paraId="3174DEE6" w14:textId="77777777" w:rsidR="00094094" w:rsidRDefault="00094094" w:rsidP="00094094">
      <w:pPr>
        <w:rPr>
          <w:sz w:val="28"/>
          <w:szCs w:val="28"/>
        </w:rPr>
      </w:pPr>
    </w:p>
    <w:p w14:paraId="6B97FAB0" w14:textId="77777777" w:rsidR="00094094" w:rsidRDefault="00094094" w:rsidP="00094094">
      <w:pPr>
        <w:rPr>
          <w:sz w:val="28"/>
          <w:szCs w:val="28"/>
        </w:rPr>
      </w:pPr>
    </w:p>
    <w:p w14:paraId="407929AC" w14:textId="77777777" w:rsidR="00094094" w:rsidRDefault="00094094" w:rsidP="00094094">
      <w:pPr>
        <w:rPr>
          <w:sz w:val="28"/>
          <w:szCs w:val="28"/>
        </w:rPr>
      </w:pPr>
    </w:p>
    <w:p w14:paraId="03408F85" w14:textId="77777777" w:rsidR="00094094" w:rsidRDefault="00094094" w:rsidP="00094094">
      <w:pPr>
        <w:rPr>
          <w:sz w:val="28"/>
          <w:szCs w:val="28"/>
        </w:rPr>
      </w:pPr>
    </w:p>
    <w:p w14:paraId="5ECE813C" w14:textId="77777777" w:rsidR="00094094" w:rsidRDefault="00094094" w:rsidP="00094094">
      <w:pPr>
        <w:rPr>
          <w:sz w:val="28"/>
          <w:szCs w:val="28"/>
        </w:rPr>
      </w:pPr>
    </w:p>
    <w:p w14:paraId="3340C32D" w14:textId="77777777" w:rsidR="00094094" w:rsidRDefault="00094094" w:rsidP="00094094">
      <w:pPr>
        <w:rPr>
          <w:sz w:val="28"/>
          <w:szCs w:val="28"/>
        </w:rPr>
      </w:pPr>
    </w:p>
    <w:p w14:paraId="568C60CD" w14:textId="77777777" w:rsidR="00094094" w:rsidRDefault="00094094" w:rsidP="00094094">
      <w:pPr>
        <w:rPr>
          <w:sz w:val="28"/>
          <w:szCs w:val="28"/>
        </w:rPr>
      </w:pPr>
    </w:p>
    <w:p w14:paraId="626A6EF0" w14:textId="77777777" w:rsidR="00094094" w:rsidRDefault="00094094" w:rsidP="00094094">
      <w:pPr>
        <w:rPr>
          <w:sz w:val="28"/>
          <w:szCs w:val="28"/>
        </w:rPr>
      </w:pPr>
    </w:p>
    <w:p w14:paraId="282EDE8E" w14:textId="77777777" w:rsidR="00094094" w:rsidRDefault="00094094" w:rsidP="00094094">
      <w:pPr>
        <w:rPr>
          <w:sz w:val="28"/>
          <w:szCs w:val="28"/>
        </w:rPr>
      </w:pPr>
    </w:p>
    <w:p w14:paraId="291CC09C" w14:textId="77777777" w:rsidR="00094094" w:rsidRDefault="00094094" w:rsidP="00094094">
      <w:pPr>
        <w:rPr>
          <w:sz w:val="28"/>
          <w:szCs w:val="28"/>
        </w:rPr>
      </w:pPr>
    </w:p>
    <w:p w14:paraId="4F15DE0A" w14:textId="77777777" w:rsidR="00094094" w:rsidRDefault="00094094" w:rsidP="00094094">
      <w:pPr>
        <w:rPr>
          <w:sz w:val="28"/>
          <w:szCs w:val="28"/>
        </w:rPr>
      </w:pPr>
    </w:p>
    <w:p w14:paraId="14F3F669" w14:textId="77777777" w:rsidR="00094094" w:rsidRDefault="00094094" w:rsidP="00094094">
      <w:pPr>
        <w:rPr>
          <w:sz w:val="28"/>
          <w:szCs w:val="28"/>
        </w:rPr>
      </w:pPr>
    </w:p>
    <w:p w14:paraId="6E40C646" w14:textId="77777777" w:rsidR="00094094" w:rsidRDefault="00094094" w:rsidP="00094094">
      <w:pPr>
        <w:rPr>
          <w:sz w:val="28"/>
          <w:szCs w:val="28"/>
        </w:rPr>
      </w:pPr>
    </w:p>
    <w:p w14:paraId="46036B1C" w14:textId="77777777" w:rsidR="00094094" w:rsidRDefault="00094094" w:rsidP="00094094">
      <w:pPr>
        <w:rPr>
          <w:sz w:val="28"/>
          <w:szCs w:val="28"/>
        </w:rPr>
      </w:pPr>
    </w:p>
    <w:p w14:paraId="0C30D86F" w14:textId="77777777" w:rsidR="004953F9" w:rsidRPr="00F9375E" w:rsidRDefault="004953F9" w:rsidP="00094094">
      <w:pPr>
        <w:rPr>
          <w:sz w:val="28"/>
          <w:szCs w:val="28"/>
          <w:lang w:val="sr-Cyrl-RS"/>
        </w:rPr>
      </w:pPr>
    </w:p>
    <w:p w14:paraId="48EBC3D6" w14:textId="77777777" w:rsidR="00094094" w:rsidRDefault="00094094" w:rsidP="00094094">
      <w:pPr>
        <w:rPr>
          <w:rFonts w:asciiTheme="majorHAnsi" w:hAnsiTheme="majorHAnsi" w:cs="Calibri"/>
          <w:b/>
          <w:szCs w:val="24"/>
          <w:lang w:val="sr-Latn-RS"/>
        </w:rPr>
      </w:pPr>
    </w:p>
    <w:p w14:paraId="724AC9CF" w14:textId="77777777" w:rsidR="00F26C66" w:rsidRPr="00977B6D" w:rsidRDefault="00F26C66" w:rsidP="00094094">
      <w:pPr>
        <w:rPr>
          <w:rFonts w:asciiTheme="majorHAnsi" w:hAnsiTheme="majorHAnsi" w:cs="Calibri"/>
          <w:b/>
          <w:szCs w:val="24"/>
          <w:lang w:val="sr-Latn-RS"/>
        </w:rPr>
      </w:pPr>
    </w:p>
    <w:p w14:paraId="776E1489" w14:textId="77777777" w:rsidR="00AC0BFA" w:rsidRDefault="00AC0BFA" w:rsidP="00AC0BFA">
      <w:pPr>
        <w:rPr>
          <w:szCs w:val="24"/>
          <w:lang w:val="sr-Cyrl-RS"/>
        </w:rPr>
      </w:pPr>
      <w:r>
        <w:rPr>
          <w:szCs w:val="24"/>
        </w:rPr>
        <w:lastRenderedPageBreak/>
        <w:t>АПСТРАКТ:</w:t>
      </w:r>
    </w:p>
    <w:p w14:paraId="5516C334" w14:textId="77777777" w:rsidR="00AC0BFA" w:rsidRDefault="00AC0BFA" w:rsidP="00AC0BFA">
      <w:pPr>
        <w:spacing w:line="360" w:lineRule="auto"/>
        <w:ind w:firstLine="708"/>
        <w:jc w:val="both"/>
        <w:rPr>
          <w:szCs w:val="24"/>
          <w:lang w:val="sr-Cyrl-RS"/>
        </w:rPr>
      </w:pPr>
      <w:r>
        <w:rPr>
          <w:szCs w:val="24"/>
          <w:lang w:val="sr-Cyrl-RS"/>
        </w:rPr>
        <w:t>Наш имуни систем задужен је за заштиту организма од штетних супстанци, микроорганизама и њихових продуката, отрова итд. Имуни систем штити организам стварањем антитела који се боре са свим штетним материјама. Међутим, у алергијској реакцији, та антитела реагују на супстанце које иначе нису штетне по организам (на пример, полен, прашина, метали или лекови). Алергије полако али сигурно постају савремена болест</w:t>
      </w:r>
      <w:r>
        <w:rPr>
          <w:szCs w:val="24"/>
        </w:rPr>
        <w:t xml:space="preserve"> </w:t>
      </w:r>
      <w:r>
        <w:rPr>
          <w:szCs w:val="24"/>
          <w:lang w:val="sr-Cyrl-RS"/>
        </w:rPr>
        <w:t>цивилизације где велики део данашње популације пати од неког облика алергије. Посебно повећање</w:t>
      </w:r>
      <w:r>
        <w:rPr>
          <w:szCs w:val="24"/>
        </w:rPr>
        <w:t xml:space="preserve"> </w:t>
      </w:r>
      <w:r>
        <w:rPr>
          <w:szCs w:val="24"/>
          <w:lang w:val="sr-Cyrl-RS"/>
        </w:rPr>
        <w:t>људи који пате од алергија забележен је у детињству и међу младима, дакле</w:t>
      </w:r>
      <w:r>
        <w:rPr>
          <w:szCs w:val="24"/>
        </w:rPr>
        <w:t xml:space="preserve"> </w:t>
      </w:r>
      <w:r>
        <w:rPr>
          <w:szCs w:val="24"/>
          <w:lang w:val="sr-Cyrl-RS"/>
        </w:rPr>
        <w:t xml:space="preserve">претпоставља да ће се сличан тренд наставити и у будућности. Предмет истраживања се односи на </w:t>
      </w:r>
      <w:r w:rsidRPr="00FE19DC">
        <w:rPr>
          <w:szCs w:val="24"/>
          <w:lang w:val="sr-Cyrl-RS"/>
        </w:rPr>
        <w:t>п</w:t>
      </w:r>
      <w:r>
        <w:rPr>
          <w:szCs w:val="24"/>
          <w:lang w:val="sr-Cyrl-RS"/>
        </w:rPr>
        <w:t>рисуство алергија код деце предшколског узраста у вртићу „Весели возић“, Нови Сад. Основни циљ истраживања је да се утврди да ли деца у вртићу „Весели возић“ из Новог Сада имају алергије.</w:t>
      </w:r>
    </w:p>
    <w:p w14:paraId="654B9068" w14:textId="698C0BFB" w:rsidR="00AC0BFA" w:rsidRDefault="00AC0BFA" w:rsidP="00AC0BFA">
      <w:pPr>
        <w:spacing w:line="360" w:lineRule="auto"/>
        <w:ind w:firstLine="708"/>
        <w:jc w:val="both"/>
        <w:rPr>
          <w:szCs w:val="24"/>
          <w:lang w:val="sr-Cyrl-RS"/>
        </w:rPr>
      </w:pPr>
      <w:r>
        <w:rPr>
          <w:szCs w:val="24"/>
          <w:lang w:val="sr-Cyrl-RS"/>
        </w:rPr>
        <w:t>Сврха мог мастер рада је да се добије општи увид у број алергија код млађ</w:t>
      </w:r>
      <w:r w:rsidR="007040DF">
        <w:rPr>
          <w:szCs w:val="24"/>
        </w:rPr>
        <w:t>e</w:t>
      </w:r>
      <w:r>
        <w:rPr>
          <w:szCs w:val="24"/>
          <w:lang w:val="sr-Cyrl-RS"/>
        </w:rPr>
        <w:t xml:space="preserve"> деце предшколског узраста, да испитамо врсте алергија</w:t>
      </w:r>
      <w:r>
        <w:rPr>
          <w:szCs w:val="24"/>
          <w:lang w:val="sr-Latn-RS"/>
        </w:rPr>
        <w:t xml:space="preserve"> </w:t>
      </w:r>
      <w:r>
        <w:rPr>
          <w:szCs w:val="24"/>
          <w:lang w:val="sr-Cyrl-RS"/>
        </w:rPr>
        <w:t>које су присутне и како се деца лече.</w:t>
      </w:r>
    </w:p>
    <w:p w14:paraId="1EEFE2EA" w14:textId="77777777" w:rsidR="00AC0BFA" w:rsidRDefault="00AC0BFA" w:rsidP="00AC0BFA">
      <w:pPr>
        <w:rPr>
          <w:szCs w:val="24"/>
          <w:lang w:val="sr-Cyrl-RS"/>
        </w:rPr>
      </w:pPr>
    </w:p>
    <w:p w14:paraId="73E0EB85" w14:textId="77777777" w:rsidR="00AC0BFA" w:rsidRDefault="00AC0BFA" w:rsidP="00AC0BFA">
      <w:pPr>
        <w:rPr>
          <w:szCs w:val="24"/>
          <w:lang w:val="sr-Cyrl-RS"/>
        </w:rPr>
      </w:pPr>
    </w:p>
    <w:p w14:paraId="16B83638" w14:textId="77777777" w:rsidR="00AC0BFA" w:rsidRDefault="00AC0BFA" w:rsidP="00AC0BFA">
      <w:pPr>
        <w:rPr>
          <w:szCs w:val="24"/>
          <w:lang w:val="sr-Cyrl-RS"/>
        </w:rPr>
      </w:pPr>
    </w:p>
    <w:p w14:paraId="3404C136" w14:textId="77777777" w:rsidR="00AC0BFA" w:rsidRDefault="00AC0BFA" w:rsidP="00AC0BFA">
      <w:pPr>
        <w:rPr>
          <w:szCs w:val="24"/>
          <w:lang w:val="sr-Cyrl-RS"/>
        </w:rPr>
      </w:pPr>
    </w:p>
    <w:p w14:paraId="3574F74E" w14:textId="77777777" w:rsidR="00AC0BFA" w:rsidRDefault="00AC0BFA" w:rsidP="00AC0BFA">
      <w:pPr>
        <w:rPr>
          <w:szCs w:val="24"/>
          <w:lang w:val="sr-Cyrl-RS"/>
        </w:rPr>
      </w:pPr>
    </w:p>
    <w:p w14:paraId="63403823" w14:textId="77777777" w:rsidR="00AC0BFA" w:rsidRDefault="00AC0BFA" w:rsidP="00AC0BFA">
      <w:pPr>
        <w:rPr>
          <w:szCs w:val="24"/>
          <w:lang w:val="sr-Cyrl-RS"/>
        </w:rPr>
      </w:pPr>
    </w:p>
    <w:p w14:paraId="31B67786" w14:textId="77777777" w:rsidR="00AC0BFA" w:rsidRDefault="00AC0BFA" w:rsidP="00AC0BFA">
      <w:pPr>
        <w:rPr>
          <w:szCs w:val="24"/>
          <w:lang w:val="sr-Cyrl-RS"/>
        </w:rPr>
      </w:pPr>
    </w:p>
    <w:p w14:paraId="40141D3B" w14:textId="77777777" w:rsidR="00AC0BFA" w:rsidRDefault="00AC0BFA" w:rsidP="00AC0BFA">
      <w:pPr>
        <w:rPr>
          <w:szCs w:val="24"/>
          <w:lang w:val="sr-Cyrl-RS"/>
        </w:rPr>
      </w:pPr>
    </w:p>
    <w:p w14:paraId="5EB23A32" w14:textId="77777777" w:rsidR="00AC0BFA" w:rsidRDefault="00AC0BFA" w:rsidP="00AC0BFA">
      <w:pPr>
        <w:rPr>
          <w:szCs w:val="24"/>
          <w:lang w:val="sr-Cyrl-RS"/>
        </w:rPr>
      </w:pPr>
    </w:p>
    <w:p w14:paraId="766F813A" w14:textId="77777777" w:rsidR="00AC0BFA" w:rsidRDefault="00AC0BFA" w:rsidP="00AC0BFA">
      <w:pPr>
        <w:rPr>
          <w:szCs w:val="24"/>
          <w:lang w:val="sr-Cyrl-RS"/>
        </w:rPr>
      </w:pPr>
      <w:r>
        <w:rPr>
          <w:szCs w:val="24"/>
          <w:lang w:val="sr-Cyrl-RS"/>
        </w:rPr>
        <w:t>Кључне речи: Деца, алергије, вртић</w:t>
      </w:r>
    </w:p>
    <w:p w14:paraId="2EBD91F2" w14:textId="77777777" w:rsidR="00AC0BFA" w:rsidRDefault="00AC0BFA" w:rsidP="00AC0BFA">
      <w:pPr>
        <w:rPr>
          <w:sz w:val="28"/>
          <w:szCs w:val="28"/>
          <w:lang w:val="sr-Cyrl-RS"/>
        </w:rPr>
      </w:pPr>
    </w:p>
    <w:p w14:paraId="3994BEC4" w14:textId="77777777" w:rsidR="00AC0BFA" w:rsidRDefault="00AC0BFA" w:rsidP="00AC0BFA">
      <w:pPr>
        <w:rPr>
          <w:sz w:val="28"/>
          <w:szCs w:val="28"/>
          <w:lang w:val="sr-Cyrl-RS"/>
        </w:rPr>
      </w:pPr>
    </w:p>
    <w:p w14:paraId="1A67347B" w14:textId="77777777" w:rsidR="00AC0BFA" w:rsidRDefault="00AC0BFA" w:rsidP="00AC0BFA">
      <w:pPr>
        <w:rPr>
          <w:sz w:val="28"/>
          <w:szCs w:val="28"/>
          <w:lang w:val="sr-Cyrl-RS"/>
        </w:rPr>
      </w:pPr>
    </w:p>
    <w:p w14:paraId="04550CE8" w14:textId="58E83213" w:rsidR="00AC0BFA" w:rsidRDefault="00AC0BFA" w:rsidP="00AC0BFA">
      <w:pPr>
        <w:rPr>
          <w:sz w:val="28"/>
          <w:szCs w:val="28"/>
          <w:lang w:val="sr-Latn-RS"/>
        </w:rPr>
      </w:pPr>
      <w:r>
        <w:rPr>
          <w:sz w:val="28"/>
          <w:szCs w:val="28"/>
          <w:lang w:val="sr-Latn-RS"/>
        </w:rPr>
        <w:lastRenderedPageBreak/>
        <w:t>A</w:t>
      </w:r>
      <w:r w:rsidR="00900BF6">
        <w:rPr>
          <w:sz w:val="28"/>
          <w:szCs w:val="28"/>
          <w:lang w:val="sr-Latn-RS"/>
        </w:rPr>
        <w:t>b</w:t>
      </w:r>
      <w:r>
        <w:rPr>
          <w:sz w:val="28"/>
          <w:szCs w:val="28"/>
          <w:lang w:val="sr-Latn-RS"/>
        </w:rPr>
        <w:t>stract:</w:t>
      </w:r>
    </w:p>
    <w:p w14:paraId="4DDCD8ED" w14:textId="77777777" w:rsidR="00AC0BFA" w:rsidRPr="00FE19DC" w:rsidRDefault="00AC0BFA" w:rsidP="00AC0BFA">
      <w:pPr>
        <w:spacing w:line="360" w:lineRule="auto"/>
        <w:jc w:val="both"/>
        <w:rPr>
          <w:szCs w:val="24"/>
          <w:lang w:val="sr-Cyrl-RS"/>
        </w:rPr>
      </w:pPr>
      <w:r w:rsidRPr="00FE19DC">
        <w:rPr>
          <w:szCs w:val="24"/>
          <w:lang w:val="sr-Cyrl-RS"/>
        </w:rPr>
        <w:t>Our immune system is in charge of protecting the body from harmful substances, microorganisms and their products, poisons, etc. The immune system protects the body by creating antibodies that fight all harmful substances. However, in an allergic reaction, these antibodies react to substances that are not otherwise harmful to the body (for example, pollen, dust, metals or drugs). Allergies are slowly but surely becoming a modern disease of civilization where a large part of today's population suffers from some form of allergy. Especially the increase in people suffering from allergies has been recorded in childhood and among young people, so it assumes that a similar trend will continue in the future. The subject of the research relates to the presence of allergies in preschool children in kindergarten "Veseli vozić", Novi Sad. The main goal of the research is to determine whether children in the kindergarten "Veseli vozić" from Novi Sad have allergies.</w:t>
      </w:r>
    </w:p>
    <w:p w14:paraId="2C7AE23A" w14:textId="77777777" w:rsidR="00AC0BFA" w:rsidRPr="00FE19DC" w:rsidRDefault="00AC0BFA" w:rsidP="00AC0BFA">
      <w:pPr>
        <w:spacing w:line="360" w:lineRule="auto"/>
        <w:jc w:val="both"/>
        <w:rPr>
          <w:szCs w:val="24"/>
          <w:lang w:val="sr-Cyrl-RS"/>
        </w:rPr>
      </w:pPr>
      <w:r w:rsidRPr="00FE19DC">
        <w:rPr>
          <w:szCs w:val="24"/>
          <w:lang w:val="sr-Cyrl-RS"/>
        </w:rPr>
        <w:t>The purpose of my master's thesis is to gain general insight into the number of allergies in young preschool children, to examine the types of allergies that are present and how children are treated.</w:t>
      </w:r>
    </w:p>
    <w:p w14:paraId="014594A7" w14:textId="77777777" w:rsidR="00AC0BFA" w:rsidRPr="00FE19DC" w:rsidRDefault="00AC0BFA" w:rsidP="00AC0BFA">
      <w:pPr>
        <w:spacing w:line="360" w:lineRule="auto"/>
        <w:jc w:val="both"/>
        <w:rPr>
          <w:szCs w:val="24"/>
          <w:lang w:val="sr-Cyrl-RS"/>
        </w:rPr>
      </w:pPr>
    </w:p>
    <w:p w14:paraId="65648C61" w14:textId="77777777" w:rsidR="00AC0BFA" w:rsidRPr="00FE19DC" w:rsidRDefault="00AC0BFA" w:rsidP="00AC0BFA">
      <w:pPr>
        <w:spacing w:line="360" w:lineRule="auto"/>
        <w:jc w:val="both"/>
        <w:rPr>
          <w:szCs w:val="24"/>
          <w:lang w:val="sr-Cyrl-RS"/>
        </w:rPr>
      </w:pPr>
    </w:p>
    <w:p w14:paraId="5D6A4A8B" w14:textId="77777777" w:rsidR="00AC0BFA" w:rsidRPr="00FE19DC" w:rsidRDefault="00AC0BFA" w:rsidP="00AC0BFA">
      <w:pPr>
        <w:spacing w:line="360" w:lineRule="auto"/>
        <w:jc w:val="both"/>
        <w:rPr>
          <w:szCs w:val="24"/>
          <w:lang w:val="sr-Cyrl-RS"/>
        </w:rPr>
      </w:pPr>
    </w:p>
    <w:p w14:paraId="51BA8B9D" w14:textId="77777777" w:rsidR="00AC0BFA" w:rsidRPr="00FE19DC" w:rsidRDefault="00AC0BFA" w:rsidP="00AC0BFA">
      <w:pPr>
        <w:spacing w:line="360" w:lineRule="auto"/>
        <w:jc w:val="both"/>
        <w:rPr>
          <w:szCs w:val="24"/>
          <w:lang w:val="sr-Cyrl-RS"/>
        </w:rPr>
      </w:pPr>
    </w:p>
    <w:p w14:paraId="7C8AED0F" w14:textId="77777777" w:rsidR="00AC0BFA" w:rsidRPr="00FE19DC" w:rsidRDefault="00AC0BFA" w:rsidP="00AC0BFA">
      <w:pPr>
        <w:spacing w:line="360" w:lineRule="auto"/>
        <w:jc w:val="both"/>
        <w:rPr>
          <w:szCs w:val="24"/>
          <w:lang w:val="sr-Cyrl-RS"/>
        </w:rPr>
      </w:pPr>
    </w:p>
    <w:p w14:paraId="78B54F48" w14:textId="77777777" w:rsidR="00AC0BFA" w:rsidRPr="00FE19DC" w:rsidRDefault="00AC0BFA" w:rsidP="00AC0BFA">
      <w:pPr>
        <w:spacing w:line="360" w:lineRule="auto"/>
        <w:jc w:val="both"/>
        <w:rPr>
          <w:szCs w:val="24"/>
          <w:lang w:val="sr-Cyrl-RS"/>
        </w:rPr>
      </w:pPr>
    </w:p>
    <w:p w14:paraId="5EAF80A7" w14:textId="77777777" w:rsidR="00AC0BFA" w:rsidRPr="00FE19DC" w:rsidRDefault="00AC0BFA" w:rsidP="00AC0BFA">
      <w:pPr>
        <w:spacing w:line="360" w:lineRule="auto"/>
        <w:jc w:val="both"/>
        <w:rPr>
          <w:szCs w:val="24"/>
          <w:lang w:val="sr-Cyrl-RS"/>
        </w:rPr>
      </w:pPr>
    </w:p>
    <w:p w14:paraId="0DE77E7B" w14:textId="77777777" w:rsidR="00AC0BFA" w:rsidRPr="00FE19DC" w:rsidRDefault="00AC0BFA" w:rsidP="00AC0BFA">
      <w:pPr>
        <w:spacing w:line="360" w:lineRule="auto"/>
        <w:jc w:val="both"/>
        <w:rPr>
          <w:szCs w:val="24"/>
          <w:lang w:val="sr-Cyrl-RS"/>
        </w:rPr>
      </w:pPr>
    </w:p>
    <w:p w14:paraId="04EBF92C" w14:textId="77777777" w:rsidR="00AC0BFA" w:rsidRPr="00FE19DC" w:rsidRDefault="00AC0BFA" w:rsidP="00AC0BFA">
      <w:pPr>
        <w:spacing w:line="360" w:lineRule="auto"/>
        <w:jc w:val="both"/>
        <w:rPr>
          <w:szCs w:val="24"/>
          <w:lang w:val="sr-Cyrl-RS"/>
        </w:rPr>
      </w:pPr>
    </w:p>
    <w:p w14:paraId="6BC2C135" w14:textId="77777777" w:rsidR="00AC0BFA" w:rsidRDefault="00AC0BFA" w:rsidP="00AC0BFA">
      <w:pPr>
        <w:spacing w:line="360" w:lineRule="auto"/>
        <w:jc w:val="both"/>
        <w:rPr>
          <w:szCs w:val="24"/>
          <w:lang w:val="sr-Cyrl-RS"/>
        </w:rPr>
      </w:pPr>
      <w:r w:rsidRPr="00FE19DC">
        <w:rPr>
          <w:szCs w:val="24"/>
          <w:lang w:val="sr-Cyrl-RS"/>
        </w:rPr>
        <w:t>Keywords: children, allergies, kindergarten</w:t>
      </w:r>
    </w:p>
    <w:p w14:paraId="033DEE2E" w14:textId="77777777" w:rsidR="00094094" w:rsidRPr="004B575F" w:rsidRDefault="00094094" w:rsidP="004B575F">
      <w:pPr>
        <w:jc w:val="center"/>
        <w:rPr>
          <w:b/>
          <w:sz w:val="28"/>
          <w:szCs w:val="28"/>
        </w:rPr>
      </w:pPr>
      <w:r w:rsidRPr="004B575F">
        <w:rPr>
          <w:b/>
          <w:sz w:val="28"/>
          <w:szCs w:val="28"/>
        </w:rPr>
        <w:lastRenderedPageBreak/>
        <w:t>САДРЖАЈ</w:t>
      </w:r>
    </w:p>
    <w:bookmarkStart w:id="0" w:name="_Toc146713574" w:displacedByCustomXml="next"/>
    <w:bookmarkStart w:id="1" w:name="_Toc146575549" w:displacedByCustomXml="next"/>
    <w:bookmarkStart w:id="2" w:name="_Toc146575472" w:displacedByCustomXml="next"/>
    <w:bookmarkStart w:id="3" w:name="_Toc98494571" w:displacedByCustomXml="next"/>
    <w:bookmarkStart w:id="4" w:name="_Toc90400877" w:displacedByCustomXml="next"/>
    <w:bookmarkStart w:id="5" w:name="_Toc72270427" w:displacedByCustomXml="next"/>
    <w:bookmarkStart w:id="6" w:name="_Toc72529713" w:displacedByCustomXml="next"/>
    <w:sdt>
      <w:sdtPr>
        <w:id w:val="-2082660856"/>
        <w:docPartObj>
          <w:docPartGallery w:val="Table of Contents"/>
          <w:docPartUnique/>
        </w:docPartObj>
      </w:sdtPr>
      <w:sdtEndPr>
        <w:rPr>
          <w:rFonts w:ascii="Times New Roman" w:eastAsia="Calibri" w:hAnsi="Times New Roman" w:cs="Times New Roman"/>
          <w:noProof/>
          <w:color w:val="auto"/>
          <w:sz w:val="24"/>
          <w:szCs w:val="20"/>
          <w:lang w:eastAsia="en-US"/>
        </w:rPr>
      </w:sdtEndPr>
      <w:sdtContent>
        <w:p w14:paraId="188DA80D" w14:textId="6253201F" w:rsidR="00483FC2" w:rsidRPr="00483FC2" w:rsidRDefault="00483FC2">
          <w:pPr>
            <w:pStyle w:val="TOCHeading"/>
            <w:rPr>
              <w:lang w:val="sr-Cyrl-RS"/>
            </w:rPr>
          </w:pPr>
        </w:p>
        <w:p w14:paraId="328704F8" w14:textId="77777777" w:rsidR="00483FC2" w:rsidRDefault="00483FC2" w:rsidP="00483FC2">
          <w:pPr>
            <w:pStyle w:val="TOC1"/>
            <w:tabs>
              <w:tab w:val="right" w:leader="dot" w:pos="9350"/>
            </w:tabs>
            <w:spacing w:line="360" w:lineRule="auto"/>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9351945" w:history="1">
            <w:r w:rsidRPr="00BF3E7F">
              <w:rPr>
                <w:rStyle w:val="Hyperlink"/>
                <w:noProof/>
              </w:rPr>
              <w:t>УВОД</w:t>
            </w:r>
            <w:r>
              <w:rPr>
                <w:noProof/>
                <w:webHidden/>
              </w:rPr>
              <w:tab/>
            </w:r>
            <w:r>
              <w:rPr>
                <w:noProof/>
                <w:webHidden/>
              </w:rPr>
              <w:fldChar w:fldCharType="begin"/>
            </w:r>
            <w:r>
              <w:rPr>
                <w:noProof/>
                <w:webHidden/>
              </w:rPr>
              <w:instrText xml:space="preserve"> PAGEREF _Toc169351945 \h </w:instrText>
            </w:r>
            <w:r>
              <w:rPr>
                <w:noProof/>
                <w:webHidden/>
              </w:rPr>
            </w:r>
            <w:r>
              <w:rPr>
                <w:noProof/>
                <w:webHidden/>
              </w:rPr>
              <w:fldChar w:fldCharType="separate"/>
            </w:r>
            <w:r w:rsidR="00BE5A6F">
              <w:rPr>
                <w:noProof/>
                <w:webHidden/>
              </w:rPr>
              <w:t>7</w:t>
            </w:r>
            <w:r>
              <w:rPr>
                <w:noProof/>
                <w:webHidden/>
              </w:rPr>
              <w:fldChar w:fldCharType="end"/>
            </w:r>
          </w:hyperlink>
        </w:p>
        <w:p w14:paraId="00D66821" w14:textId="77777777" w:rsidR="00483FC2" w:rsidRDefault="00483FC2" w:rsidP="00483FC2">
          <w:pPr>
            <w:pStyle w:val="TOC1"/>
            <w:tabs>
              <w:tab w:val="right" w:leader="dot" w:pos="9350"/>
            </w:tabs>
            <w:spacing w:line="360" w:lineRule="auto"/>
            <w:jc w:val="both"/>
            <w:rPr>
              <w:rFonts w:asciiTheme="minorHAnsi" w:eastAsiaTheme="minorEastAsia" w:hAnsiTheme="minorHAnsi" w:cstheme="minorBidi"/>
              <w:noProof/>
              <w:sz w:val="22"/>
              <w:szCs w:val="22"/>
            </w:rPr>
          </w:pPr>
          <w:hyperlink w:anchor="_Toc169351946" w:history="1">
            <w:r w:rsidRPr="00BF3E7F">
              <w:rPr>
                <w:rStyle w:val="Hyperlink"/>
                <w:noProof/>
              </w:rPr>
              <w:t>ТЕОРИЈСКИ ОКВИР РАДА</w:t>
            </w:r>
            <w:r>
              <w:rPr>
                <w:noProof/>
                <w:webHidden/>
              </w:rPr>
              <w:tab/>
            </w:r>
            <w:r>
              <w:rPr>
                <w:noProof/>
                <w:webHidden/>
              </w:rPr>
              <w:fldChar w:fldCharType="begin"/>
            </w:r>
            <w:r>
              <w:rPr>
                <w:noProof/>
                <w:webHidden/>
              </w:rPr>
              <w:instrText xml:space="preserve"> PAGEREF _Toc169351946 \h </w:instrText>
            </w:r>
            <w:r>
              <w:rPr>
                <w:noProof/>
                <w:webHidden/>
              </w:rPr>
            </w:r>
            <w:r>
              <w:rPr>
                <w:noProof/>
                <w:webHidden/>
              </w:rPr>
              <w:fldChar w:fldCharType="separate"/>
            </w:r>
            <w:r w:rsidR="00BE5A6F">
              <w:rPr>
                <w:noProof/>
                <w:webHidden/>
              </w:rPr>
              <w:t>9</w:t>
            </w:r>
            <w:r>
              <w:rPr>
                <w:noProof/>
                <w:webHidden/>
              </w:rPr>
              <w:fldChar w:fldCharType="end"/>
            </w:r>
          </w:hyperlink>
        </w:p>
        <w:p w14:paraId="3C6558C9" w14:textId="77777777" w:rsidR="00483FC2" w:rsidRDefault="00483FC2" w:rsidP="00483FC2">
          <w:pPr>
            <w:pStyle w:val="TOC1"/>
            <w:tabs>
              <w:tab w:val="left" w:pos="480"/>
              <w:tab w:val="right" w:leader="dot" w:pos="9350"/>
            </w:tabs>
            <w:spacing w:line="360" w:lineRule="auto"/>
            <w:jc w:val="both"/>
            <w:rPr>
              <w:rFonts w:asciiTheme="minorHAnsi" w:eastAsiaTheme="minorEastAsia" w:hAnsiTheme="minorHAnsi" w:cstheme="minorBidi"/>
              <w:noProof/>
              <w:sz w:val="22"/>
              <w:szCs w:val="22"/>
            </w:rPr>
          </w:pPr>
          <w:hyperlink w:anchor="_Toc169351947" w:history="1">
            <w:r w:rsidRPr="00BF3E7F">
              <w:rPr>
                <w:rStyle w:val="Hyperlink"/>
                <w:noProof/>
                <w:lang w:val="sr-Cyrl-RS"/>
              </w:rPr>
              <w:t>1.</w:t>
            </w:r>
            <w:r>
              <w:rPr>
                <w:rFonts w:asciiTheme="minorHAnsi" w:eastAsiaTheme="minorEastAsia" w:hAnsiTheme="minorHAnsi" w:cstheme="minorBidi"/>
                <w:noProof/>
                <w:sz w:val="22"/>
                <w:szCs w:val="22"/>
              </w:rPr>
              <w:tab/>
            </w:r>
            <w:r w:rsidRPr="00BF3E7F">
              <w:rPr>
                <w:rStyle w:val="Hyperlink"/>
                <w:noProof/>
              </w:rPr>
              <w:t>АЛЕРГИЈА</w:t>
            </w:r>
            <w:r>
              <w:rPr>
                <w:noProof/>
                <w:webHidden/>
              </w:rPr>
              <w:tab/>
            </w:r>
            <w:r>
              <w:rPr>
                <w:noProof/>
                <w:webHidden/>
              </w:rPr>
              <w:fldChar w:fldCharType="begin"/>
            </w:r>
            <w:r>
              <w:rPr>
                <w:noProof/>
                <w:webHidden/>
              </w:rPr>
              <w:instrText xml:space="preserve"> PAGEREF _Toc169351947 \h </w:instrText>
            </w:r>
            <w:r>
              <w:rPr>
                <w:noProof/>
                <w:webHidden/>
              </w:rPr>
            </w:r>
            <w:r>
              <w:rPr>
                <w:noProof/>
                <w:webHidden/>
              </w:rPr>
              <w:fldChar w:fldCharType="separate"/>
            </w:r>
            <w:r w:rsidR="00BE5A6F">
              <w:rPr>
                <w:noProof/>
                <w:webHidden/>
              </w:rPr>
              <w:t>10</w:t>
            </w:r>
            <w:r>
              <w:rPr>
                <w:noProof/>
                <w:webHidden/>
              </w:rPr>
              <w:fldChar w:fldCharType="end"/>
            </w:r>
          </w:hyperlink>
        </w:p>
        <w:p w14:paraId="170BE39A"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48" w:history="1">
            <w:r w:rsidRPr="00BF3E7F">
              <w:rPr>
                <w:rStyle w:val="Hyperlink"/>
                <w:noProof/>
                <w:lang w:val="sr-Cyrl-RS"/>
              </w:rPr>
              <w:t>1.1 Епидемиологија</w:t>
            </w:r>
            <w:r>
              <w:rPr>
                <w:noProof/>
                <w:webHidden/>
              </w:rPr>
              <w:tab/>
            </w:r>
            <w:r>
              <w:rPr>
                <w:noProof/>
                <w:webHidden/>
              </w:rPr>
              <w:fldChar w:fldCharType="begin"/>
            </w:r>
            <w:r>
              <w:rPr>
                <w:noProof/>
                <w:webHidden/>
              </w:rPr>
              <w:instrText xml:space="preserve"> PAGEREF _Toc169351948 \h </w:instrText>
            </w:r>
            <w:r>
              <w:rPr>
                <w:noProof/>
                <w:webHidden/>
              </w:rPr>
            </w:r>
            <w:r>
              <w:rPr>
                <w:noProof/>
                <w:webHidden/>
              </w:rPr>
              <w:fldChar w:fldCharType="separate"/>
            </w:r>
            <w:r w:rsidR="00BE5A6F">
              <w:rPr>
                <w:noProof/>
                <w:webHidden/>
              </w:rPr>
              <w:t>11</w:t>
            </w:r>
            <w:r>
              <w:rPr>
                <w:noProof/>
                <w:webHidden/>
              </w:rPr>
              <w:fldChar w:fldCharType="end"/>
            </w:r>
          </w:hyperlink>
        </w:p>
        <w:p w14:paraId="3E273BF3"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49" w:history="1">
            <w:r w:rsidRPr="00BF3E7F">
              <w:rPr>
                <w:rStyle w:val="Hyperlink"/>
                <w:noProof/>
                <w:lang w:val="sr-Cyrl-RS"/>
              </w:rPr>
              <w:t>1.2 Генетска основа</w:t>
            </w:r>
            <w:r>
              <w:rPr>
                <w:noProof/>
                <w:webHidden/>
              </w:rPr>
              <w:tab/>
            </w:r>
            <w:r>
              <w:rPr>
                <w:noProof/>
                <w:webHidden/>
              </w:rPr>
              <w:fldChar w:fldCharType="begin"/>
            </w:r>
            <w:r>
              <w:rPr>
                <w:noProof/>
                <w:webHidden/>
              </w:rPr>
              <w:instrText xml:space="preserve"> PAGEREF _Toc169351949 \h </w:instrText>
            </w:r>
            <w:r>
              <w:rPr>
                <w:noProof/>
                <w:webHidden/>
              </w:rPr>
            </w:r>
            <w:r>
              <w:rPr>
                <w:noProof/>
                <w:webHidden/>
              </w:rPr>
              <w:fldChar w:fldCharType="separate"/>
            </w:r>
            <w:r w:rsidR="00BE5A6F">
              <w:rPr>
                <w:noProof/>
                <w:webHidden/>
              </w:rPr>
              <w:t>12</w:t>
            </w:r>
            <w:r>
              <w:rPr>
                <w:noProof/>
                <w:webHidden/>
              </w:rPr>
              <w:fldChar w:fldCharType="end"/>
            </w:r>
          </w:hyperlink>
        </w:p>
        <w:p w14:paraId="0233AB2E"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0" w:history="1">
            <w:r w:rsidRPr="00BF3E7F">
              <w:rPr>
                <w:rStyle w:val="Hyperlink"/>
                <w:noProof/>
                <w:lang w:val="sr-Cyrl-RS"/>
              </w:rPr>
              <w:t>1.3 Симптоми и знаци алергије</w:t>
            </w:r>
            <w:r>
              <w:rPr>
                <w:noProof/>
                <w:webHidden/>
              </w:rPr>
              <w:tab/>
            </w:r>
            <w:r>
              <w:rPr>
                <w:noProof/>
                <w:webHidden/>
              </w:rPr>
              <w:fldChar w:fldCharType="begin"/>
            </w:r>
            <w:r>
              <w:rPr>
                <w:noProof/>
                <w:webHidden/>
              </w:rPr>
              <w:instrText xml:space="preserve"> PAGEREF _Toc169351950 \h </w:instrText>
            </w:r>
            <w:r>
              <w:rPr>
                <w:noProof/>
                <w:webHidden/>
              </w:rPr>
            </w:r>
            <w:r>
              <w:rPr>
                <w:noProof/>
                <w:webHidden/>
              </w:rPr>
              <w:fldChar w:fldCharType="separate"/>
            </w:r>
            <w:r w:rsidR="00BE5A6F">
              <w:rPr>
                <w:noProof/>
                <w:webHidden/>
              </w:rPr>
              <w:t>13</w:t>
            </w:r>
            <w:r>
              <w:rPr>
                <w:noProof/>
                <w:webHidden/>
              </w:rPr>
              <w:fldChar w:fldCharType="end"/>
            </w:r>
          </w:hyperlink>
        </w:p>
        <w:p w14:paraId="133AA548"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1" w:history="1">
            <w:r w:rsidRPr="00BF3E7F">
              <w:rPr>
                <w:rStyle w:val="Hyperlink"/>
                <w:noProof/>
              </w:rPr>
              <w:t xml:space="preserve">1.4 </w:t>
            </w:r>
            <w:r w:rsidRPr="00BF3E7F">
              <w:rPr>
                <w:rStyle w:val="Hyperlink"/>
                <w:noProof/>
                <w:lang w:val="sr-Cyrl-RS"/>
              </w:rPr>
              <w:t>Алергени</w:t>
            </w:r>
            <w:r>
              <w:rPr>
                <w:noProof/>
                <w:webHidden/>
              </w:rPr>
              <w:tab/>
            </w:r>
            <w:r>
              <w:rPr>
                <w:noProof/>
                <w:webHidden/>
              </w:rPr>
              <w:fldChar w:fldCharType="begin"/>
            </w:r>
            <w:r>
              <w:rPr>
                <w:noProof/>
                <w:webHidden/>
              </w:rPr>
              <w:instrText xml:space="preserve"> PAGEREF _Toc169351951 \h </w:instrText>
            </w:r>
            <w:r>
              <w:rPr>
                <w:noProof/>
                <w:webHidden/>
              </w:rPr>
            </w:r>
            <w:r>
              <w:rPr>
                <w:noProof/>
                <w:webHidden/>
              </w:rPr>
              <w:fldChar w:fldCharType="separate"/>
            </w:r>
            <w:r w:rsidR="00BE5A6F">
              <w:rPr>
                <w:noProof/>
                <w:webHidden/>
              </w:rPr>
              <w:t>15</w:t>
            </w:r>
            <w:r>
              <w:rPr>
                <w:noProof/>
                <w:webHidden/>
              </w:rPr>
              <w:fldChar w:fldCharType="end"/>
            </w:r>
          </w:hyperlink>
        </w:p>
        <w:p w14:paraId="4BE37D05" w14:textId="77777777" w:rsidR="00483FC2" w:rsidRDefault="00483FC2" w:rsidP="00483FC2">
          <w:pPr>
            <w:pStyle w:val="TOC3"/>
            <w:tabs>
              <w:tab w:val="right" w:leader="dot" w:pos="9350"/>
            </w:tabs>
            <w:spacing w:line="360" w:lineRule="auto"/>
            <w:jc w:val="both"/>
            <w:rPr>
              <w:rFonts w:asciiTheme="minorHAnsi" w:eastAsiaTheme="minorEastAsia" w:hAnsiTheme="minorHAnsi" w:cstheme="minorBidi"/>
              <w:noProof/>
              <w:sz w:val="22"/>
              <w:szCs w:val="22"/>
            </w:rPr>
          </w:pPr>
          <w:hyperlink w:anchor="_Toc169351952" w:history="1">
            <w:r w:rsidRPr="00BF3E7F">
              <w:rPr>
                <w:rStyle w:val="Hyperlink"/>
                <w:noProof/>
              </w:rPr>
              <w:t>1.4.1</w:t>
            </w:r>
            <w:r w:rsidRPr="00BF3E7F">
              <w:rPr>
                <w:rStyle w:val="Hyperlink"/>
                <w:noProof/>
                <w:lang w:val="sr-Cyrl-RS"/>
              </w:rPr>
              <w:t xml:space="preserve"> Алергени за инхалацију</w:t>
            </w:r>
            <w:r>
              <w:rPr>
                <w:noProof/>
                <w:webHidden/>
              </w:rPr>
              <w:tab/>
            </w:r>
            <w:r>
              <w:rPr>
                <w:noProof/>
                <w:webHidden/>
              </w:rPr>
              <w:fldChar w:fldCharType="begin"/>
            </w:r>
            <w:r>
              <w:rPr>
                <w:noProof/>
                <w:webHidden/>
              </w:rPr>
              <w:instrText xml:space="preserve"> PAGEREF _Toc169351952 \h </w:instrText>
            </w:r>
            <w:r>
              <w:rPr>
                <w:noProof/>
                <w:webHidden/>
              </w:rPr>
            </w:r>
            <w:r>
              <w:rPr>
                <w:noProof/>
                <w:webHidden/>
              </w:rPr>
              <w:fldChar w:fldCharType="separate"/>
            </w:r>
            <w:r w:rsidR="00BE5A6F">
              <w:rPr>
                <w:noProof/>
                <w:webHidden/>
              </w:rPr>
              <w:t>16</w:t>
            </w:r>
            <w:r>
              <w:rPr>
                <w:noProof/>
                <w:webHidden/>
              </w:rPr>
              <w:fldChar w:fldCharType="end"/>
            </w:r>
          </w:hyperlink>
        </w:p>
        <w:p w14:paraId="71400CB1"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3" w:history="1">
            <w:r w:rsidRPr="00BF3E7F">
              <w:rPr>
                <w:rStyle w:val="Hyperlink"/>
                <w:noProof/>
                <w:lang w:val="sr-Cyrl-RS"/>
              </w:rPr>
              <w:t>1.5 Контактни алергени</w:t>
            </w:r>
            <w:r>
              <w:rPr>
                <w:noProof/>
                <w:webHidden/>
              </w:rPr>
              <w:tab/>
            </w:r>
            <w:r>
              <w:rPr>
                <w:noProof/>
                <w:webHidden/>
              </w:rPr>
              <w:fldChar w:fldCharType="begin"/>
            </w:r>
            <w:r>
              <w:rPr>
                <w:noProof/>
                <w:webHidden/>
              </w:rPr>
              <w:instrText xml:space="preserve"> PAGEREF _Toc169351953 \h </w:instrText>
            </w:r>
            <w:r>
              <w:rPr>
                <w:noProof/>
                <w:webHidden/>
              </w:rPr>
            </w:r>
            <w:r>
              <w:rPr>
                <w:noProof/>
                <w:webHidden/>
              </w:rPr>
              <w:fldChar w:fldCharType="separate"/>
            </w:r>
            <w:r w:rsidR="00BE5A6F">
              <w:rPr>
                <w:noProof/>
                <w:webHidden/>
              </w:rPr>
              <w:t>17</w:t>
            </w:r>
            <w:r>
              <w:rPr>
                <w:noProof/>
                <w:webHidden/>
              </w:rPr>
              <w:fldChar w:fldCharType="end"/>
            </w:r>
          </w:hyperlink>
        </w:p>
        <w:p w14:paraId="4133E760"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4" w:history="1">
            <w:r w:rsidRPr="00BF3E7F">
              <w:rPr>
                <w:rStyle w:val="Hyperlink"/>
                <w:noProof/>
                <w:lang w:val="sr-Cyrl-RS"/>
              </w:rPr>
              <w:t>1.6  Дигестивни алергени</w:t>
            </w:r>
            <w:r>
              <w:rPr>
                <w:noProof/>
                <w:webHidden/>
              </w:rPr>
              <w:tab/>
            </w:r>
            <w:r>
              <w:rPr>
                <w:noProof/>
                <w:webHidden/>
              </w:rPr>
              <w:fldChar w:fldCharType="begin"/>
            </w:r>
            <w:r>
              <w:rPr>
                <w:noProof/>
                <w:webHidden/>
              </w:rPr>
              <w:instrText xml:space="preserve"> PAGEREF _Toc169351954 \h </w:instrText>
            </w:r>
            <w:r>
              <w:rPr>
                <w:noProof/>
                <w:webHidden/>
              </w:rPr>
            </w:r>
            <w:r>
              <w:rPr>
                <w:noProof/>
                <w:webHidden/>
              </w:rPr>
              <w:fldChar w:fldCharType="separate"/>
            </w:r>
            <w:r w:rsidR="00BE5A6F">
              <w:rPr>
                <w:noProof/>
                <w:webHidden/>
              </w:rPr>
              <w:t>18</w:t>
            </w:r>
            <w:r>
              <w:rPr>
                <w:noProof/>
                <w:webHidden/>
              </w:rPr>
              <w:fldChar w:fldCharType="end"/>
            </w:r>
          </w:hyperlink>
        </w:p>
        <w:p w14:paraId="7F401820"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5" w:history="1">
            <w:r w:rsidRPr="00BF3E7F">
              <w:rPr>
                <w:rStyle w:val="Hyperlink"/>
                <w:noProof/>
                <w:lang w:val="sr-Cyrl-RS"/>
              </w:rPr>
              <w:t>1.7 Убризгани алергени</w:t>
            </w:r>
            <w:r>
              <w:rPr>
                <w:noProof/>
                <w:webHidden/>
              </w:rPr>
              <w:tab/>
            </w:r>
            <w:r>
              <w:rPr>
                <w:noProof/>
                <w:webHidden/>
              </w:rPr>
              <w:fldChar w:fldCharType="begin"/>
            </w:r>
            <w:r>
              <w:rPr>
                <w:noProof/>
                <w:webHidden/>
              </w:rPr>
              <w:instrText xml:space="preserve"> PAGEREF _Toc169351955 \h </w:instrText>
            </w:r>
            <w:r>
              <w:rPr>
                <w:noProof/>
                <w:webHidden/>
              </w:rPr>
            </w:r>
            <w:r>
              <w:rPr>
                <w:noProof/>
                <w:webHidden/>
              </w:rPr>
              <w:fldChar w:fldCharType="separate"/>
            </w:r>
            <w:r w:rsidR="00BE5A6F">
              <w:rPr>
                <w:noProof/>
                <w:webHidden/>
              </w:rPr>
              <w:t>20</w:t>
            </w:r>
            <w:r>
              <w:rPr>
                <w:noProof/>
                <w:webHidden/>
              </w:rPr>
              <w:fldChar w:fldCharType="end"/>
            </w:r>
          </w:hyperlink>
        </w:p>
        <w:p w14:paraId="58EA840D" w14:textId="77777777" w:rsidR="00483FC2" w:rsidRDefault="00483FC2" w:rsidP="00483FC2">
          <w:pPr>
            <w:pStyle w:val="TOC1"/>
            <w:tabs>
              <w:tab w:val="left" w:pos="480"/>
              <w:tab w:val="right" w:leader="dot" w:pos="9350"/>
            </w:tabs>
            <w:spacing w:line="360" w:lineRule="auto"/>
            <w:jc w:val="both"/>
            <w:rPr>
              <w:rFonts w:asciiTheme="minorHAnsi" w:eastAsiaTheme="minorEastAsia" w:hAnsiTheme="minorHAnsi" w:cstheme="minorBidi"/>
              <w:noProof/>
              <w:sz w:val="22"/>
              <w:szCs w:val="22"/>
            </w:rPr>
          </w:pPr>
          <w:hyperlink w:anchor="_Toc169351956" w:history="1">
            <w:r w:rsidRPr="00BF3E7F">
              <w:rPr>
                <w:rStyle w:val="Hyperlink"/>
                <w:noProof/>
                <w:lang w:val="sr-Cyrl-RS"/>
              </w:rPr>
              <w:t>2.</w:t>
            </w:r>
            <w:r>
              <w:rPr>
                <w:rFonts w:asciiTheme="minorHAnsi" w:eastAsiaTheme="minorEastAsia" w:hAnsiTheme="minorHAnsi" w:cstheme="minorBidi"/>
                <w:noProof/>
                <w:sz w:val="22"/>
                <w:szCs w:val="22"/>
              </w:rPr>
              <w:tab/>
            </w:r>
            <w:r w:rsidRPr="00BF3E7F">
              <w:rPr>
                <w:rStyle w:val="Hyperlink"/>
                <w:noProof/>
                <w:lang w:val="sr-Cyrl-RS"/>
              </w:rPr>
              <w:t>МЕТОДОЛОГИЈА ИСТРАЖИВАЊА</w:t>
            </w:r>
            <w:r>
              <w:rPr>
                <w:noProof/>
                <w:webHidden/>
              </w:rPr>
              <w:tab/>
            </w:r>
            <w:r>
              <w:rPr>
                <w:noProof/>
                <w:webHidden/>
              </w:rPr>
              <w:fldChar w:fldCharType="begin"/>
            </w:r>
            <w:r>
              <w:rPr>
                <w:noProof/>
                <w:webHidden/>
              </w:rPr>
              <w:instrText xml:space="preserve"> PAGEREF _Toc169351956 \h </w:instrText>
            </w:r>
            <w:r>
              <w:rPr>
                <w:noProof/>
                <w:webHidden/>
              </w:rPr>
            </w:r>
            <w:r>
              <w:rPr>
                <w:noProof/>
                <w:webHidden/>
              </w:rPr>
              <w:fldChar w:fldCharType="separate"/>
            </w:r>
            <w:r w:rsidR="00BE5A6F">
              <w:rPr>
                <w:noProof/>
                <w:webHidden/>
              </w:rPr>
              <w:t>21</w:t>
            </w:r>
            <w:r>
              <w:rPr>
                <w:noProof/>
                <w:webHidden/>
              </w:rPr>
              <w:fldChar w:fldCharType="end"/>
            </w:r>
          </w:hyperlink>
        </w:p>
        <w:p w14:paraId="37D8CD73"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7" w:history="1">
            <w:r w:rsidRPr="00BF3E7F">
              <w:rPr>
                <w:rStyle w:val="Hyperlink"/>
                <w:noProof/>
                <w:lang w:val="sr-Cyrl-RS"/>
              </w:rPr>
              <w:t xml:space="preserve">2.1 </w:t>
            </w:r>
            <w:r w:rsidRPr="00BF3E7F">
              <w:rPr>
                <w:rStyle w:val="Hyperlink"/>
                <w:noProof/>
              </w:rPr>
              <w:t>ПРЕДМЕТ И ЦИЉ ИСТРАЖИВАЊА</w:t>
            </w:r>
            <w:r>
              <w:rPr>
                <w:noProof/>
                <w:webHidden/>
              </w:rPr>
              <w:tab/>
            </w:r>
            <w:r>
              <w:rPr>
                <w:noProof/>
                <w:webHidden/>
              </w:rPr>
              <w:fldChar w:fldCharType="begin"/>
            </w:r>
            <w:r>
              <w:rPr>
                <w:noProof/>
                <w:webHidden/>
              </w:rPr>
              <w:instrText xml:space="preserve"> PAGEREF _Toc169351957 \h </w:instrText>
            </w:r>
            <w:r>
              <w:rPr>
                <w:noProof/>
                <w:webHidden/>
              </w:rPr>
            </w:r>
            <w:r>
              <w:rPr>
                <w:noProof/>
                <w:webHidden/>
              </w:rPr>
              <w:fldChar w:fldCharType="separate"/>
            </w:r>
            <w:r w:rsidR="00BE5A6F">
              <w:rPr>
                <w:noProof/>
                <w:webHidden/>
              </w:rPr>
              <w:t>21</w:t>
            </w:r>
            <w:r>
              <w:rPr>
                <w:noProof/>
                <w:webHidden/>
              </w:rPr>
              <w:fldChar w:fldCharType="end"/>
            </w:r>
          </w:hyperlink>
        </w:p>
        <w:p w14:paraId="134E8FBE"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8" w:history="1">
            <w:r w:rsidRPr="00BF3E7F">
              <w:rPr>
                <w:rStyle w:val="Hyperlink"/>
                <w:noProof/>
                <w:lang w:val="sr-Cyrl-RS"/>
              </w:rPr>
              <w:t xml:space="preserve">2.2 </w:t>
            </w:r>
            <w:r w:rsidRPr="00BF3E7F">
              <w:rPr>
                <w:rStyle w:val="Hyperlink"/>
                <w:noProof/>
              </w:rPr>
              <w:t>ХИПОТЕЗЕ ИСТРАЖИВАЊА</w:t>
            </w:r>
            <w:r>
              <w:rPr>
                <w:noProof/>
                <w:webHidden/>
              </w:rPr>
              <w:tab/>
            </w:r>
            <w:r>
              <w:rPr>
                <w:noProof/>
                <w:webHidden/>
              </w:rPr>
              <w:fldChar w:fldCharType="begin"/>
            </w:r>
            <w:r>
              <w:rPr>
                <w:noProof/>
                <w:webHidden/>
              </w:rPr>
              <w:instrText xml:space="preserve"> PAGEREF _Toc169351958 \h </w:instrText>
            </w:r>
            <w:r>
              <w:rPr>
                <w:noProof/>
                <w:webHidden/>
              </w:rPr>
            </w:r>
            <w:r>
              <w:rPr>
                <w:noProof/>
                <w:webHidden/>
              </w:rPr>
              <w:fldChar w:fldCharType="separate"/>
            </w:r>
            <w:r w:rsidR="00BE5A6F">
              <w:rPr>
                <w:noProof/>
                <w:webHidden/>
              </w:rPr>
              <w:t>21</w:t>
            </w:r>
            <w:r>
              <w:rPr>
                <w:noProof/>
                <w:webHidden/>
              </w:rPr>
              <w:fldChar w:fldCharType="end"/>
            </w:r>
          </w:hyperlink>
        </w:p>
        <w:p w14:paraId="47ED3321"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59" w:history="1">
            <w:r w:rsidRPr="00BF3E7F">
              <w:rPr>
                <w:rStyle w:val="Hyperlink"/>
                <w:noProof/>
                <w:lang w:val="sr-Cyrl-RS"/>
              </w:rPr>
              <w:t xml:space="preserve">2.3 </w:t>
            </w:r>
            <w:r w:rsidRPr="00BF3E7F">
              <w:rPr>
                <w:rStyle w:val="Hyperlink"/>
                <w:noProof/>
              </w:rPr>
              <w:t>МЕТОД РАДА</w:t>
            </w:r>
            <w:r>
              <w:rPr>
                <w:noProof/>
                <w:webHidden/>
              </w:rPr>
              <w:tab/>
            </w:r>
            <w:r>
              <w:rPr>
                <w:noProof/>
                <w:webHidden/>
              </w:rPr>
              <w:fldChar w:fldCharType="begin"/>
            </w:r>
            <w:r>
              <w:rPr>
                <w:noProof/>
                <w:webHidden/>
              </w:rPr>
              <w:instrText xml:space="preserve"> PAGEREF _Toc169351959 \h </w:instrText>
            </w:r>
            <w:r>
              <w:rPr>
                <w:noProof/>
                <w:webHidden/>
              </w:rPr>
            </w:r>
            <w:r>
              <w:rPr>
                <w:noProof/>
                <w:webHidden/>
              </w:rPr>
              <w:fldChar w:fldCharType="separate"/>
            </w:r>
            <w:r w:rsidR="00BE5A6F">
              <w:rPr>
                <w:noProof/>
                <w:webHidden/>
              </w:rPr>
              <w:t>21</w:t>
            </w:r>
            <w:r>
              <w:rPr>
                <w:noProof/>
                <w:webHidden/>
              </w:rPr>
              <w:fldChar w:fldCharType="end"/>
            </w:r>
          </w:hyperlink>
        </w:p>
        <w:p w14:paraId="71CF6149"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60" w:history="1">
            <w:r w:rsidRPr="00BF3E7F">
              <w:rPr>
                <w:rStyle w:val="Hyperlink"/>
                <w:noProof/>
                <w:lang w:val="sr-Cyrl-RS"/>
              </w:rPr>
              <w:t xml:space="preserve">2.4 </w:t>
            </w:r>
            <w:r w:rsidRPr="00BF3E7F">
              <w:rPr>
                <w:rStyle w:val="Hyperlink"/>
                <w:noProof/>
              </w:rPr>
              <w:t>УЗОРАК ИСПИТАНИКА</w:t>
            </w:r>
            <w:r>
              <w:rPr>
                <w:noProof/>
                <w:webHidden/>
              </w:rPr>
              <w:tab/>
            </w:r>
            <w:r>
              <w:rPr>
                <w:noProof/>
                <w:webHidden/>
              </w:rPr>
              <w:fldChar w:fldCharType="begin"/>
            </w:r>
            <w:r>
              <w:rPr>
                <w:noProof/>
                <w:webHidden/>
              </w:rPr>
              <w:instrText xml:space="preserve"> PAGEREF _Toc169351960 \h </w:instrText>
            </w:r>
            <w:r>
              <w:rPr>
                <w:noProof/>
                <w:webHidden/>
              </w:rPr>
            </w:r>
            <w:r>
              <w:rPr>
                <w:noProof/>
                <w:webHidden/>
              </w:rPr>
              <w:fldChar w:fldCharType="separate"/>
            </w:r>
            <w:r w:rsidR="00BE5A6F">
              <w:rPr>
                <w:noProof/>
                <w:webHidden/>
              </w:rPr>
              <w:t>21</w:t>
            </w:r>
            <w:r>
              <w:rPr>
                <w:noProof/>
                <w:webHidden/>
              </w:rPr>
              <w:fldChar w:fldCharType="end"/>
            </w:r>
          </w:hyperlink>
        </w:p>
        <w:p w14:paraId="3BD427BA" w14:textId="77777777" w:rsidR="00483FC2" w:rsidRDefault="00483FC2" w:rsidP="00483FC2">
          <w:pPr>
            <w:pStyle w:val="TOC1"/>
            <w:tabs>
              <w:tab w:val="left" w:pos="480"/>
              <w:tab w:val="right" w:leader="dot" w:pos="9350"/>
            </w:tabs>
            <w:spacing w:line="360" w:lineRule="auto"/>
            <w:jc w:val="both"/>
            <w:rPr>
              <w:rFonts w:asciiTheme="minorHAnsi" w:eastAsiaTheme="minorEastAsia" w:hAnsiTheme="minorHAnsi" w:cstheme="minorBidi"/>
              <w:noProof/>
              <w:sz w:val="22"/>
              <w:szCs w:val="22"/>
            </w:rPr>
          </w:pPr>
          <w:hyperlink w:anchor="_Toc169351961" w:history="1">
            <w:r w:rsidRPr="00BF3E7F">
              <w:rPr>
                <w:rStyle w:val="Hyperlink"/>
                <w:noProof/>
                <w:lang w:val="sr-Cyrl-RS"/>
              </w:rPr>
              <w:t>3.</w:t>
            </w:r>
            <w:r>
              <w:rPr>
                <w:rFonts w:asciiTheme="minorHAnsi" w:eastAsiaTheme="minorEastAsia" w:hAnsiTheme="minorHAnsi" w:cstheme="minorBidi"/>
                <w:noProof/>
                <w:sz w:val="22"/>
                <w:szCs w:val="22"/>
              </w:rPr>
              <w:tab/>
            </w:r>
            <w:r w:rsidRPr="00BF3E7F">
              <w:rPr>
                <w:rStyle w:val="Hyperlink"/>
                <w:noProof/>
                <w:lang w:val="sr-Cyrl-RS"/>
              </w:rPr>
              <w:t>ОБРАДА ПОДАТАКА</w:t>
            </w:r>
            <w:r>
              <w:rPr>
                <w:noProof/>
                <w:webHidden/>
              </w:rPr>
              <w:tab/>
            </w:r>
            <w:r>
              <w:rPr>
                <w:noProof/>
                <w:webHidden/>
              </w:rPr>
              <w:fldChar w:fldCharType="begin"/>
            </w:r>
            <w:r>
              <w:rPr>
                <w:noProof/>
                <w:webHidden/>
              </w:rPr>
              <w:instrText xml:space="preserve"> PAGEREF _Toc169351961 \h </w:instrText>
            </w:r>
            <w:r>
              <w:rPr>
                <w:noProof/>
                <w:webHidden/>
              </w:rPr>
            </w:r>
            <w:r>
              <w:rPr>
                <w:noProof/>
                <w:webHidden/>
              </w:rPr>
              <w:fldChar w:fldCharType="separate"/>
            </w:r>
            <w:r w:rsidR="00BE5A6F">
              <w:rPr>
                <w:noProof/>
                <w:webHidden/>
              </w:rPr>
              <w:t>24</w:t>
            </w:r>
            <w:r>
              <w:rPr>
                <w:noProof/>
                <w:webHidden/>
              </w:rPr>
              <w:fldChar w:fldCharType="end"/>
            </w:r>
          </w:hyperlink>
        </w:p>
        <w:p w14:paraId="5504EE4D" w14:textId="77777777" w:rsidR="00483FC2" w:rsidRDefault="00483FC2" w:rsidP="00483FC2">
          <w:pPr>
            <w:pStyle w:val="TOC1"/>
            <w:tabs>
              <w:tab w:val="left" w:pos="480"/>
              <w:tab w:val="right" w:leader="dot" w:pos="9350"/>
            </w:tabs>
            <w:spacing w:line="360" w:lineRule="auto"/>
            <w:jc w:val="both"/>
            <w:rPr>
              <w:rFonts w:asciiTheme="minorHAnsi" w:eastAsiaTheme="minorEastAsia" w:hAnsiTheme="minorHAnsi" w:cstheme="minorBidi"/>
              <w:noProof/>
              <w:sz w:val="22"/>
              <w:szCs w:val="22"/>
            </w:rPr>
          </w:pPr>
          <w:hyperlink w:anchor="_Toc169351962" w:history="1">
            <w:r w:rsidRPr="00BF3E7F">
              <w:rPr>
                <w:rStyle w:val="Hyperlink"/>
                <w:noProof/>
              </w:rPr>
              <w:t>4.</w:t>
            </w:r>
            <w:r>
              <w:rPr>
                <w:rFonts w:asciiTheme="minorHAnsi" w:eastAsiaTheme="minorEastAsia" w:hAnsiTheme="minorHAnsi" w:cstheme="minorBidi"/>
                <w:noProof/>
                <w:sz w:val="22"/>
                <w:szCs w:val="22"/>
              </w:rPr>
              <w:tab/>
            </w:r>
            <w:r w:rsidRPr="00BF3E7F">
              <w:rPr>
                <w:rStyle w:val="Hyperlink"/>
                <w:noProof/>
              </w:rPr>
              <w:t>ПРУЖАЊЕ ПОДРШКЕ ДЕЦИ СА АЛЕРГИЈАМА</w:t>
            </w:r>
            <w:r>
              <w:rPr>
                <w:noProof/>
                <w:webHidden/>
              </w:rPr>
              <w:tab/>
            </w:r>
            <w:r>
              <w:rPr>
                <w:noProof/>
                <w:webHidden/>
              </w:rPr>
              <w:fldChar w:fldCharType="begin"/>
            </w:r>
            <w:r>
              <w:rPr>
                <w:noProof/>
                <w:webHidden/>
              </w:rPr>
              <w:instrText xml:space="preserve"> PAGEREF _Toc169351962 \h </w:instrText>
            </w:r>
            <w:r>
              <w:rPr>
                <w:noProof/>
                <w:webHidden/>
              </w:rPr>
            </w:r>
            <w:r>
              <w:rPr>
                <w:noProof/>
                <w:webHidden/>
              </w:rPr>
              <w:fldChar w:fldCharType="separate"/>
            </w:r>
            <w:r w:rsidR="00BE5A6F">
              <w:rPr>
                <w:noProof/>
                <w:webHidden/>
              </w:rPr>
              <w:t>39</w:t>
            </w:r>
            <w:r>
              <w:rPr>
                <w:noProof/>
                <w:webHidden/>
              </w:rPr>
              <w:fldChar w:fldCharType="end"/>
            </w:r>
          </w:hyperlink>
        </w:p>
        <w:p w14:paraId="3936D0BF"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63" w:history="1">
            <w:r w:rsidRPr="00BF3E7F">
              <w:rPr>
                <w:rStyle w:val="Hyperlink"/>
                <w:noProof/>
                <w:lang w:val="sr-Cyrl-RS"/>
              </w:rPr>
              <w:t>Индивидуализовани планови неге и образовања</w:t>
            </w:r>
            <w:r>
              <w:rPr>
                <w:noProof/>
                <w:webHidden/>
              </w:rPr>
              <w:tab/>
            </w:r>
            <w:r>
              <w:rPr>
                <w:noProof/>
                <w:webHidden/>
              </w:rPr>
              <w:fldChar w:fldCharType="begin"/>
            </w:r>
            <w:r>
              <w:rPr>
                <w:noProof/>
                <w:webHidden/>
              </w:rPr>
              <w:instrText xml:space="preserve"> PAGEREF _Toc169351963 \h </w:instrText>
            </w:r>
            <w:r>
              <w:rPr>
                <w:noProof/>
                <w:webHidden/>
              </w:rPr>
            </w:r>
            <w:r>
              <w:rPr>
                <w:noProof/>
                <w:webHidden/>
              </w:rPr>
              <w:fldChar w:fldCharType="separate"/>
            </w:r>
            <w:r w:rsidR="00BE5A6F">
              <w:rPr>
                <w:noProof/>
                <w:webHidden/>
              </w:rPr>
              <w:t>40</w:t>
            </w:r>
            <w:r>
              <w:rPr>
                <w:noProof/>
                <w:webHidden/>
              </w:rPr>
              <w:fldChar w:fldCharType="end"/>
            </w:r>
          </w:hyperlink>
        </w:p>
        <w:p w14:paraId="06F301E3"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64" w:history="1">
            <w:r w:rsidRPr="00BF3E7F">
              <w:rPr>
                <w:rStyle w:val="Hyperlink"/>
                <w:noProof/>
                <w:lang w:val="sr-Cyrl-RS"/>
              </w:rPr>
              <w:t>Подршка и едукација васпитача</w:t>
            </w:r>
            <w:r>
              <w:rPr>
                <w:noProof/>
                <w:webHidden/>
              </w:rPr>
              <w:tab/>
            </w:r>
            <w:r>
              <w:rPr>
                <w:noProof/>
                <w:webHidden/>
              </w:rPr>
              <w:fldChar w:fldCharType="begin"/>
            </w:r>
            <w:r>
              <w:rPr>
                <w:noProof/>
                <w:webHidden/>
              </w:rPr>
              <w:instrText xml:space="preserve"> PAGEREF _Toc169351964 \h </w:instrText>
            </w:r>
            <w:r>
              <w:rPr>
                <w:noProof/>
                <w:webHidden/>
              </w:rPr>
            </w:r>
            <w:r>
              <w:rPr>
                <w:noProof/>
                <w:webHidden/>
              </w:rPr>
              <w:fldChar w:fldCharType="separate"/>
            </w:r>
            <w:r w:rsidR="00BE5A6F">
              <w:rPr>
                <w:noProof/>
                <w:webHidden/>
              </w:rPr>
              <w:t>40</w:t>
            </w:r>
            <w:r>
              <w:rPr>
                <w:noProof/>
                <w:webHidden/>
              </w:rPr>
              <w:fldChar w:fldCharType="end"/>
            </w:r>
          </w:hyperlink>
        </w:p>
        <w:p w14:paraId="339C146B" w14:textId="77777777" w:rsidR="00483FC2" w:rsidRDefault="00483FC2" w:rsidP="00483FC2">
          <w:pPr>
            <w:pStyle w:val="TOC2"/>
            <w:tabs>
              <w:tab w:val="right" w:leader="dot" w:pos="9350"/>
            </w:tabs>
            <w:spacing w:line="360" w:lineRule="auto"/>
            <w:jc w:val="both"/>
            <w:rPr>
              <w:rFonts w:asciiTheme="minorHAnsi" w:eastAsiaTheme="minorEastAsia" w:hAnsiTheme="minorHAnsi" w:cstheme="minorBidi"/>
              <w:noProof/>
              <w:sz w:val="22"/>
              <w:szCs w:val="22"/>
            </w:rPr>
          </w:pPr>
          <w:hyperlink w:anchor="_Toc169351965" w:history="1">
            <w:r w:rsidRPr="00BF3E7F">
              <w:rPr>
                <w:rStyle w:val="Hyperlink"/>
                <w:noProof/>
                <w:lang w:val="sr-Cyrl-RS"/>
              </w:rPr>
              <w:t>Пружaње подршке родитељима</w:t>
            </w:r>
            <w:r>
              <w:rPr>
                <w:noProof/>
                <w:webHidden/>
              </w:rPr>
              <w:tab/>
            </w:r>
            <w:r>
              <w:rPr>
                <w:noProof/>
                <w:webHidden/>
              </w:rPr>
              <w:fldChar w:fldCharType="begin"/>
            </w:r>
            <w:r>
              <w:rPr>
                <w:noProof/>
                <w:webHidden/>
              </w:rPr>
              <w:instrText xml:space="preserve"> PAGEREF _Toc169351965 \h </w:instrText>
            </w:r>
            <w:r>
              <w:rPr>
                <w:noProof/>
                <w:webHidden/>
              </w:rPr>
            </w:r>
            <w:r>
              <w:rPr>
                <w:noProof/>
                <w:webHidden/>
              </w:rPr>
              <w:fldChar w:fldCharType="separate"/>
            </w:r>
            <w:r w:rsidR="00BE5A6F">
              <w:rPr>
                <w:noProof/>
                <w:webHidden/>
              </w:rPr>
              <w:t>41</w:t>
            </w:r>
            <w:r>
              <w:rPr>
                <w:noProof/>
                <w:webHidden/>
              </w:rPr>
              <w:fldChar w:fldCharType="end"/>
            </w:r>
          </w:hyperlink>
        </w:p>
        <w:p w14:paraId="05C81422" w14:textId="77777777" w:rsidR="00483FC2" w:rsidRDefault="00483FC2" w:rsidP="00483FC2">
          <w:pPr>
            <w:pStyle w:val="TOC1"/>
            <w:tabs>
              <w:tab w:val="right" w:leader="dot" w:pos="9350"/>
            </w:tabs>
            <w:spacing w:line="360" w:lineRule="auto"/>
            <w:jc w:val="both"/>
            <w:rPr>
              <w:rFonts w:asciiTheme="minorHAnsi" w:eastAsiaTheme="minorEastAsia" w:hAnsiTheme="minorHAnsi" w:cstheme="minorBidi"/>
              <w:noProof/>
              <w:sz w:val="22"/>
              <w:szCs w:val="22"/>
            </w:rPr>
          </w:pPr>
          <w:hyperlink w:anchor="_Toc169351966" w:history="1">
            <w:r w:rsidRPr="00BF3E7F">
              <w:rPr>
                <w:rStyle w:val="Hyperlink"/>
                <w:noProof/>
              </w:rPr>
              <w:t>ЗАКЉУЧАК</w:t>
            </w:r>
            <w:r>
              <w:rPr>
                <w:noProof/>
                <w:webHidden/>
              </w:rPr>
              <w:tab/>
            </w:r>
            <w:r>
              <w:rPr>
                <w:noProof/>
                <w:webHidden/>
              </w:rPr>
              <w:fldChar w:fldCharType="begin"/>
            </w:r>
            <w:r>
              <w:rPr>
                <w:noProof/>
                <w:webHidden/>
              </w:rPr>
              <w:instrText xml:space="preserve"> PAGEREF _Toc169351966 \h </w:instrText>
            </w:r>
            <w:r>
              <w:rPr>
                <w:noProof/>
                <w:webHidden/>
              </w:rPr>
            </w:r>
            <w:r>
              <w:rPr>
                <w:noProof/>
                <w:webHidden/>
              </w:rPr>
              <w:fldChar w:fldCharType="separate"/>
            </w:r>
            <w:r w:rsidR="00BE5A6F">
              <w:rPr>
                <w:noProof/>
                <w:webHidden/>
              </w:rPr>
              <w:t>43</w:t>
            </w:r>
            <w:r>
              <w:rPr>
                <w:noProof/>
                <w:webHidden/>
              </w:rPr>
              <w:fldChar w:fldCharType="end"/>
            </w:r>
          </w:hyperlink>
        </w:p>
        <w:p w14:paraId="67B905DC" w14:textId="77777777" w:rsidR="00483FC2" w:rsidRDefault="00483FC2" w:rsidP="00483FC2">
          <w:pPr>
            <w:pStyle w:val="TOC1"/>
            <w:tabs>
              <w:tab w:val="right" w:leader="dot" w:pos="9350"/>
            </w:tabs>
            <w:spacing w:line="360" w:lineRule="auto"/>
            <w:jc w:val="both"/>
            <w:rPr>
              <w:rFonts w:asciiTheme="minorHAnsi" w:eastAsiaTheme="minorEastAsia" w:hAnsiTheme="minorHAnsi" w:cstheme="minorBidi"/>
              <w:noProof/>
              <w:sz w:val="22"/>
              <w:szCs w:val="22"/>
            </w:rPr>
          </w:pPr>
          <w:hyperlink w:anchor="_Toc169351967" w:history="1">
            <w:r w:rsidRPr="00BF3E7F">
              <w:rPr>
                <w:rStyle w:val="Hyperlink"/>
                <w:noProof/>
              </w:rPr>
              <w:t>ЛИТЕРАТУРА</w:t>
            </w:r>
            <w:r>
              <w:rPr>
                <w:noProof/>
                <w:webHidden/>
              </w:rPr>
              <w:tab/>
            </w:r>
            <w:r>
              <w:rPr>
                <w:noProof/>
                <w:webHidden/>
              </w:rPr>
              <w:fldChar w:fldCharType="begin"/>
            </w:r>
            <w:r>
              <w:rPr>
                <w:noProof/>
                <w:webHidden/>
              </w:rPr>
              <w:instrText xml:space="preserve"> PAGEREF _Toc169351967 \h </w:instrText>
            </w:r>
            <w:r>
              <w:rPr>
                <w:noProof/>
                <w:webHidden/>
              </w:rPr>
            </w:r>
            <w:r>
              <w:rPr>
                <w:noProof/>
                <w:webHidden/>
              </w:rPr>
              <w:fldChar w:fldCharType="separate"/>
            </w:r>
            <w:r w:rsidR="00BE5A6F">
              <w:rPr>
                <w:noProof/>
                <w:webHidden/>
              </w:rPr>
              <w:t>45</w:t>
            </w:r>
            <w:r>
              <w:rPr>
                <w:noProof/>
                <w:webHidden/>
              </w:rPr>
              <w:fldChar w:fldCharType="end"/>
            </w:r>
          </w:hyperlink>
        </w:p>
        <w:p w14:paraId="0D74BB50" w14:textId="4022BAE3" w:rsidR="00483FC2" w:rsidRDefault="00483FC2">
          <w:r>
            <w:rPr>
              <w:b/>
              <w:bCs/>
              <w:noProof/>
            </w:rPr>
            <w:fldChar w:fldCharType="end"/>
          </w:r>
        </w:p>
      </w:sdtContent>
    </w:sdt>
    <w:p w14:paraId="789D33C7" w14:textId="77777777" w:rsidR="00DF65BC" w:rsidRDefault="00DF65BC" w:rsidP="00776C27">
      <w:pPr>
        <w:pStyle w:val="Heading1"/>
        <w:spacing w:line="360" w:lineRule="auto"/>
        <w:ind w:left="720"/>
        <w:rPr>
          <w:rFonts w:ascii="Times New Roman" w:hAnsi="Times New Roman" w:cs="Times New Roman"/>
          <w:color w:val="auto"/>
          <w:lang w:val="sr-Cyrl-RS"/>
        </w:rPr>
      </w:pPr>
    </w:p>
    <w:p w14:paraId="2B20B4D3" w14:textId="77777777" w:rsidR="00776C27" w:rsidRDefault="00776C27" w:rsidP="00776C27">
      <w:pPr>
        <w:rPr>
          <w:lang w:val="sr-Cyrl-RS"/>
        </w:rPr>
      </w:pPr>
    </w:p>
    <w:p w14:paraId="20C5BEBF" w14:textId="77777777" w:rsidR="00776C27" w:rsidRDefault="00776C27" w:rsidP="00776C27">
      <w:pPr>
        <w:rPr>
          <w:lang w:val="sr-Cyrl-RS"/>
        </w:rPr>
      </w:pPr>
    </w:p>
    <w:p w14:paraId="5D3372C9" w14:textId="77777777" w:rsidR="00776C27" w:rsidRDefault="00776C27" w:rsidP="00776C27">
      <w:pPr>
        <w:rPr>
          <w:lang w:val="sr-Cyrl-RS"/>
        </w:rPr>
      </w:pPr>
    </w:p>
    <w:p w14:paraId="19C77B37" w14:textId="77777777" w:rsidR="00776C27" w:rsidRDefault="00776C27" w:rsidP="00776C27">
      <w:pPr>
        <w:rPr>
          <w:lang w:val="sr-Cyrl-RS"/>
        </w:rPr>
      </w:pPr>
    </w:p>
    <w:p w14:paraId="14CE9991" w14:textId="77777777" w:rsidR="00776C27" w:rsidRDefault="00776C27" w:rsidP="00776C27">
      <w:pPr>
        <w:rPr>
          <w:lang w:val="sr-Cyrl-RS"/>
        </w:rPr>
      </w:pPr>
    </w:p>
    <w:p w14:paraId="54E60613" w14:textId="77777777" w:rsidR="00776C27" w:rsidRDefault="00776C27" w:rsidP="00776C27">
      <w:pPr>
        <w:rPr>
          <w:lang w:val="sr-Cyrl-RS"/>
        </w:rPr>
      </w:pPr>
    </w:p>
    <w:p w14:paraId="1783DBCD" w14:textId="77777777" w:rsidR="00776C27" w:rsidRDefault="00776C27" w:rsidP="00776C27">
      <w:pPr>
        <w:rPr>
          <w:lang w:val="sr-Cyrl-RS"/>
        </w:rPr>
      </w:pPr>
    </w:p>
    <w:p w14:paraId="3893F33B" w14:textId="77777777" w:rsidR="00776C27" w:rsidRDefault="00776C27" w:rsidP="00776C27">
      <w:pPr>
        <w:rPr>
          <w:lang w:val="sr-Cyrl-RS"/>
        </w:rPr>
      </w:pPr>
    </w:p>
    <w:p w14:paraId="1EE6FB46" w14:textId="77777777" w:rsidR="00776C27" w:rsidRDefault="00776C27" w:rsidP="00776C27">
      <w:pPr>
        <w:rPr>
          <w:lang w:val="sr-Cyrl-RS"/>
        </w:rPr>
      </w:pPr>
    </w:p>
    <w:p w14:paraId="1E4261EE" w14:textId="77777777" w:rsidR="00776C27" w:rsidRDefault="00776C27" w:rsidP="00776C27">
      <w:pPr>
        <w:rPr>
          <w:lang w:val="sr-Cyrl-RS"/>
        </w:rPr>
      </w:pPr>
    </w:p>
    <w:p w14:paraId="73B3B575" w14:textId="77777777" w:rsidR="00776C27" w:rsidRDefault="00776C27" w:rsidP="00776C27">
      <w:pPr>
        <w:rPr>
          <w:lang w:val="sr-Cyrl-RS"/>
        </w:rPr>
      </w:pPr>
    </w:p>
    <w:p w14:paraId="50454D14" w14:textId="77777777" w:rsidR="00776C27" w:rsidRDefault="00776C27" w:rsidP="00776C27">
      <w:pPr>
        <w:rPr>
          <w:lang w:val="sr-Cyrl-RS"/>
        </w:rPr>
      </w:pPr>
    </w:p>
    <w:p w14:paraId="0DAAD09C" w14:textId="77777777" w:rsidR="00776C27" w:rsidRDefault="00776C27" w:rsidP="00776C27">
      <w:pPr>
        <w:rPr>
          <w:lang w:val="sr-Cyrl-RS"/>
        </w:rPr>
      </w:pPr>
    </w:p>
    <w:p w14:paraId="6D11AA11" w14:textId="77777777" w:rsidR="00776C27" w:rsidRDefault="00776C27" w:rsidP="00776C27">
      <w:pPr>
        <w:rPr>
          <w:lang w:val="sr-Cyrl-RS"/>
        </w:rPr>
      </w:pPr>
    </w:p>
    <w:p w14:paraId="59B62D42" w14:textId="77777777" w:rsidR="00776C27" w:rsidRDefault="00776C27" w:rsidP="00776C27">
      <w:pPr>
        <w:rPr>
          <w:lang w:val="sr-Cyrl-RS"/>
        </w:rPr>
      </w:pPr>
    </w:p>
    <w:p w14:paraId="3CF32A26" w14:textId="77777777" w:rsidR="00776C27" w:rsidRDefault="00776C27" w:rsidP="00776C27">
      <w:pPr>
        <w:rPr>
          <w:lang w:val="sr-Cyrl-RS"/>
        </w:rPr>
      </w:pPr>
    </w:p>
    <w:p w14:paraId="57A4C03B" w14:textId="77777777" w:rsidR="00776C27" w:rsidRDefault="00776C27" w:rsidP="00776C27">
      <w:pPr>
        <w:rPr>
          <w:lang w:val="sr-Cyrl-RS"/>
        </w:rPr>
      </w:pPr>
      <w:bookmarkStart w:id="7" w:name="_GoBack"/>
      <w:bookmarkEnd w:id="7"/>
    </w:p>
    <w:p w14:paraId="106A9747" w14:textId="77777777" w:rsidR="00AC0BFA" w:rsidRDefault="00AC0BFA" w:rsidP="00AC0BFA">
      <w:pPr>
        <w:pStyle w:val="Heading1"/>
        <w:spacing w:line="360" w:lineRule="auto"/>
        <w:ind w:left="720"/>
        <w:jc w:val="center"/>
        <w:rPr>
          <w:rFonts w:ascii="Times New Roman" w:hAnsi="Times New Roman" w:cs="Times New Roman"/>
          <w:color w:val="auto"/>
          <w:lang w:val="sr-Cyrl-RS"/>
        </w:rPr>
      </w:pPr>
      <w:bookmarkStart w:id="8" w:name="_Toc167914570"/>
      <w:bookmarkStart w:id="9" w:name="_Toc167914968"/>
      <w:bookmarkStart w:id="10" w:name="_Toc84535690"/>
      <w:bookmarkStart w:id="11" w:name="_Toc90400894"/>
      <w:bookmarkStart w:id="12" w:name="_Toc98494589"/>
      <w:bookmarkStart w:id="13" w:name="_Toc146575484"/>
      <w:bookmarkStart w:id="14" w:name="_Toc146575561"/>
      <w:bookmarkStart w:id="15" w:name="_Toc146713587"/>
      <w:bookmarkStart w:id="16" w:name="_Toc169351945"/>
      <w:bookmarkEnd w:id="6"/>
      <w:bookmarkEnd w:id="5"/>
      <w:bookmarkEnd w:id="4"/>
      <w:bookmarkEnd w:id="3"/>
      <w:bookmarkEnd w:id="2"/>
      <w:bookmarkEnd w:id="1"/>
      <w:bookmarkEnd w:id="0"/>
      <w:r>
        <w:rPr>
          <w:rFonts w:ascii="Times New Roman" w:hAnsi="Times New Roman" w:cs="Times New Roman"/>
          <w:color w:val="auto"/>
        </w:rPr>
        <w:lastRenderedPageBreak/>
        <w:t>УВОД</w:t>
      </w:r>
      <w:bookmarkEnd w:id="8"/>
      <w:bookmarkEnd w:id="9"/>
      <w:bookmarkEnd w:id="16"/>
    </w:p>
    <w:p w14:paraId="643A3C9B" w14:textId="7E6CE13E" w:rsidR="00AC0BFA" w:rsidRDefault="00AC0BFA" w:rsidP="00AC0BFA">
      <w:pPr>
        <w:spacing w:line="360" w:lineRule="auto"/>
        <w:ind w:firstLine="708"/>
        <w:jc w:val="both"/>
        <w:rPr>
          <w:szCs w:val="24"/>
        </w:rPr>
      </w:pPr>
      <w:r>
        <w:rPr>
          <w:szCs w:val="24"/>
          <w:lang w:val="sr-Cyrl-RS"/>
        </w:rPr>
        <w:t>„Здравље“ је широк појам који је тешко описати и многи га објашњавају на различите начине. Здравље представља скуп психичких, физичких, духовних и</w:t>
      </w:r>
      <w:r>
        <w:rPr>
          <w:szCs w:val="24"/>
        </w:rPr>
        <w:t xml:space="preserve"> </w:t>
      </w:r>
      <w:r>
        <w:rPr>
          <w:szCs w:val="24"/>
          <w:lang w:val="sr-Cyrl-RS"/>
        </w:rPr>
        <w:t>психичко стање човека, а не само одсуство болести, поставља се питање какву улогу имају</w:t>
      </w:r>
      <w:r>
        <w:rPr>
          <w:szCs w:val="24"/>
        </w:rPr>
        <w:t xml:space="preserve"> </w:t>
      </w:r>
      <w:r>
        <w:rPr>
          <w:szCs w:val="24"/>
          <w:lang w:val="sr-Cyrl-RS"/>
        </w:rPr>
        <w:t>алергије у промоцији здравља. Алергије полако али сигурно постају савремена болест</w:t>
      </w:r>
      <w:r>
        <w:rPr>
          <w:szCs w:val="24"/>
        </w:rPr>
        <w:t xml:space="preserve"> </w:t>
      </w:r>
      <w:r>
        <w:rPr>
          <w:szCs w:val="24"/>
          <w:lang w:val="sr-Cyrl-RS"/>
        </w:rPr>
        <w:t>цивилизације где велики део данашње популације пати од неког облика алергије. Посебно повећање</w:t>
      </w:r>
      <w:r>
        <w:rPr>
          <w:szCs w:val="24"/>
        </w:rPr>
        <w:t xml:space="preserve"> </w:t>
      </w:r>
      <w:r>
        <w:rPr>
          <w:szCs w:val="24"/>
          <w:lang w:val="sr-Cyrl-RS"/>
        </w:rPr>
        <w:t>броја особа који пате од алергија забележен је у детињству и међу младима, дакле</w:t>
      </w:r>
      <w:r>
        <w:rPr>
          <w:szCs w:val="24"/>
        </w:rPr>
        <w:t xml:space="preserve"> </w:t>
      </w:r>
      <w:r>
        <w:rPr>
          <w:szCs w:val="24"/>
          <w:lang w:val="sr-Cyrl-RS"/>
        </w:rPr>
        <w:t>претпоставља да ће се сличан тренд наставити и у будућности. Тешко је поверовати како</w:t>
      </w:r>
      <w:r>
        <w:rPr>
          <w:szCs w:val="24"/>
        </w:rPr>
        <w:t xml:space="preserve"> </w:t>
      </w:r>
      <w:r>
        <w:rPr>
          <w:szCs w:val="24"/>
          <w:lang w:val="sr-Cyrl-RS"/>
        </w:rPr>
        <w:t>међусобно неповезане ствари као што су животиње, полен, гриње или орашасти плодови могу бити извори</w:t>
      </w:r>
      <w:r>
        <w:rPr>
          <w:szCs w:val="24"/>
        </w:rPr>
        <w:t xml:space="preserve"> </w:t>
      </w:r>
      <w:r>
        <w:rPr>
          <w:szCs w:val="24"/>
          <w:lang w:val="sr-Cyrl-RS"/>
        </w:rPr>
        <w:t>истог проблема, али чињеница је да се број узрока алергија повећава из дана у дан. На такво стање</w:t>
      </w:r>
      <w:r>
        <w:rPr>
          <w:szCs w:val="24"/>
        </w:rPr>
        <w:t xml:space="preserve"> </w:t>
      </w:r>
      <w:r>
        <w:rPr>
          <w:szCs w:val="24"/>
          <w:lang w:val="sr-Cyrl-RS"/>
        </w:rPr>
        <w:t>утичу различити фактори који проистичу из савременог начина живота. Технолошки и</w:t>
      </w:r>
      <w:r>
        <w:rPr>
          <w:szCs w:val="24"/>
        </w:rPr>
        <w:t xml:space="preserve"> </w:t>
      </w:r>
      <w:r>
        <w:rPr>
          <w:szCs w:val="24"/>
          <w:lang w:val="sr-Cyrl-RS"/>
        </w:rPr>
        <w:t>цивилизацијски напредак и западни начин живота донели су промене у раду,</w:t>
      </w:r>
      <w:r>
        <w:rPr>
          <w:szCs w:val="24"/>
        </w:rPr>
        <w:t xml:space="preserve"> </w:t>
      </w:r>
      <w:r>
        <w:rPr>
          <w:szCs w:val="24"/>
          <w:lang w:val="sr-Cyrl-RS"/>
        </w:rPr>
        <w:t>дијететске, хигијенске и друге навике људи. Поред тога, у контексту повећања броја</w:t>
      </w:r>
      <w:r>
        <w:rPr>
          <w:szCs w:val="24"/>
        </w:rPr>
        <w:t xml:space="preserve"> </w:t>
      </w:r>
      <w:r>
        <w:rPr>
          <w:szCs w:val="24"/>
          <w:lang w:val="sr-Cyrl-RS"/>
        </w:rPr>
        <w:t xml:space="preserve">људи са алергијама такође дају значајан допринос променама у окружењу, како спољашњим тако и </w:t>
      </w:r>
      <w:r w:rsidR="007040DF">
        <w:rPr>
          <w:szCs w:val="24"/>
          <w:lang w:val="sr-Cyrl-RS"/>
        </w:rPr>
        <w:t>унутрашњем</w:t>
      </w:r>
      <w:r>
        <w:rPr>
          <w:szCs w:val="24"/>
          <w:lang w:val="sr-Cyrl-RS"/>
        </w:rPr>
        <w:t xml:space="preserve"> окружењ</w:t>
      </w:r>
      <w:r w:rsidR="007040DF">
        <w:rPr>
          <w:szCs w:val="24"/>
          <w:lang w:val="sr-Cyrl-RS"/>
        </w:rPr>
        <w:t>у</w:t>
      </w:r>
      <w:r>
        <w:rPr>
          <w:szCs w:val="24"/>
          <w:lang w:val="sr-Cyrl-RS"/>
        </w:rPr>
        <w:t>, где људи проводе све више времена.</w:t>
      </w:r>
      <w:r>
        <w:rPr>
          <w:szCs w:val="24"/>
        </w:rPr>
        <w:t xml:space="preserve"> </w:t>
      </w:r>
    </w:p>
    <w:p w14:paraId="293400E5" w14:textId="77777777" w:rsidR="00AC0BFA" w:rsidRDefault="00AC0BFA" w:rsidP="00AC0BFA">
      <w:pPr>
        <w:spacing w:line="360" w:lineRule="auto"/>
        <w:ind w:firstLine="708"/>
        <w:jc w:val="both"/>
        <w:rPr>
          <w:szCs w:val="24"/>
          <w:lang w:val="sr-Cyrl-RS"/>
        </w:rPr>
      </w:pPr>
      <w:r>
        <w:rPr>
          <w:szCs w:val="24"/>
          <w:lang w:val="sr-Cyrl-RS"/>
        </w:rPr>
        <w:t>Алергија је абнормална, снажно бурна реакција имуног система у контакту са</w:t>
      </w:r>
      <w:r>
        <w:rPr>
          <w:szCs w:val="24"/>
        </w:rPr>
        <w:t xml:space="preserve"> </w:t>
      </w:r>
      <w:r>
        <w:rPr>
          <w:szCs w:val="24"/>
          <w:lang w:val="sr-Cyrl-RS"/>
        </w:rPr>
        <w:t>алергеном супстанцом, на коју је организам алергичара већ био сензибилизован и која код здраве особе</w:t>
      </w:r>
      <w:r>
        <w:rPr>
          <w:szCs w:val="24"/>
        </w:rPr>
        <w:t xml:space="preserve"> </w:t>
      </w:r>
      <w:r>
        <w:rPr>
          <w:szCs w:val="24"/>
          <w:lang w:val="sr-Cyrl-RS"/>
        </w:rPr>
        <w:t>особа не изазива никакве сметње (Мушић, 2009:11).</w:t>
      </w:r>
    </w:p>
    <w:p w14:paraId="4B130AF6" w14:textId="66444D64" w:rsidR="00AC0BFA" w:rsidRDefault="00AC0BFA" w:rsidP="00AC0BFA">
      <w:pPr>
        <w:spacing w:line="360" w:lineRule="auto"/>
        <w:ind w:firstLine="708"/>
        <w:jc w:val="both"/>
        <w:rPr>
          <w:szCs w:val="24"/>
          <w:lang w:val="sr-Cyrl-RS"/>
        </w:rPr>
      </w:pPr>
      <w:bookmarkStart w:id="17" w:name="_Toc98494572"/>
      <w:bookmarkStart w:id="18" w:name="_Toc146575473"/>
      <w:bookmarkStart w:id="19" w:name="_Toc90400878"/>
      <w:bookmarkStart w:id="20" w:name="_Toc146575550"/>
      <w:bookmarkStart w:id="21" w:name="_Toc146713575"/>
      <w:r>
        <w:rPr>
          <w:szCs w:val="24"/>
          <w:lang w:val="sr-Cyrl-RS"/>
        </w:rPr>
        <w:t>У последњих двадесет до тридесет година драстично је порастао број алергијских обољења у развијеним земљама, као и у земљама у развоју,</w:t>
      </w:r>
      <w:r>
        <w:rPr>
          <w:szCs w:val="24"/>
          <w:lang w:val="en-GB"/>
        </w:rPr>
        <w:t xml:space="preserve"> a</w:t>
      </w:r>
      <w:r>
        <w:rPr>
          <w:szCs w:val="24"/>
          <w:lang w:val="sr-Cyrl-RS"/>
        </w:rPr>
        <w:t xml:space="preserve"> посебно је изражен у детињству. Процењује се да 30-40% људи у свету болује од једне или више алергијских болести. Алергијске болести више нису ограничене на годишње доба или у одређеним регионима, људи су алергични на бројне алергене животне средине који се манифестује симптомима повезаним са стањима као што су астма, алергијски ринитис, алергија на храну, лекове и убоде инсеката, екцем, уртикарију итд. То су све сложеније алергије, које због вишеструког захватања органских система доводе до повећане потребе за коришћење здравственог система (Булат-Кардум, 2013).</w:t>
      </w:r>
    </w:p>
    <w:p w14:paraId="34985AEE" w14:textId="4EE03B3E" w:rsidR="00AC0BFA" w:rsidRDefault="00900BF6" w:rsidP="00AC0BFA">
      <w:pPr>
        <w:spacing w:line="360" w:lineRule="auto"/>
        <w:ind w:firstLine="708"/>
        <w:jc w:val="both"/>
        <w:rPr>
          <w:szCs w:val="24"/>
          <w:lang w:val="sr-Cyrl-RS"/>
        </w:rPr>
      </w:pPr>
      <w:r>
        <w:rPr>
          <w:szCs w:val="24"/>
          <w:lang w:val="sr-Cyrl-RS"/>
        </w:rPr>
        <w:lastRenderedPageBreak/>
        <w:t>Процењује се да ће а</w:t>
      </w:r>
      <w:r w:rsidR="00AC0BFA">
        <w:rPr>
          <w:szCs w:val="24"/>
          <w:lang w:val="sr-Cyrl-RS"/>
        </w:rPr>
        <w:t>лергијски проблеми који су везани за загађење ваздуха и климатске промене,</w:t>
      </w:r>
      <w:r>
        <w:rPr>
          <w:szCs w:val="24"/>
          <w:lang w:val="sr-Cyrl-RS"/>
        </w:rPr>
        <w:t xml:space="preserve"> </w:t>
      </w:r>
      <w:r w:rsidR="00AC0BFA">
        <w:rPr>
          <w:szCs w:val="24"/>
          <w:lang w:val="sr-Cyrl-RS"/>
        </w:rPr>
        <w:t>промене у навикама у исхрани, изложеност диму цигарета и широкој употреби антибиотика бити у порасту. На количину полена у ваздуху утичу промене у животној средини у великој мери, присуство инсеката и плесни које су повезане са симптомима алергије су још интензивније и дуже трају (Булат-Кардум, 2013).</w:t>
      </w:r>
    </w:p>
    <w:p w14:paraId="53E534F3" w14:textId="77777777" w:rsidR="00AC0BFA" w:rsidRDefault="00AC0BFA" w:rsidP="00AC0BFA">
      <w:pPr>
        <w:spacing w:line="360" w:lineRule="auto"/>
        <w:ind w:firstLine="708"/>
        <w:jc w:val="both"/>
        <w:rPr>
          <w:szCs w:val="24"/>
          <w:lang w:val="sr-Cyrl-RS"/>
        </w:rPr>
      </w:pPr>
      <w:r>
        <w:rPr>
          <w:szCs w:val="24"/>
          <w:lang w:val="sr-Cyrl-RS"/>
        </w:rPr>
        <w:t>Бројни истраживачи су започели и спровели истраживања у правцу</w:t>
      </w:r>
      <w:r w:rsidRPr="00FE19DC">
        <w:t xml:space="preserve"> </w:t>
      </w:r>
      <w:r>
        <w:rPr>
          <w:szCs w:val="24"/>
          <w:lang w:val="sr-Cyrl-RS"/>
        </w:rPr>
        <w:t>епидемиолошких</w:t>
      </w:r>
      <w:r w:rsidRPr="00FE19DC">
        <w:rPr>
          <w:szCs w:val="24"/>
          <w:lang w:val="sr-Cyrl-RS"/>
        </w:rPr>
        <w:t xml:space="preserve"> слика астме, алергијског ринитиса и екцема код деце</w:t>
      </w:r>
      <w:r>
        <w:rPr>
          <w:szCs w:val="24"/>
          <w:lang w:val="sr-Cyrl-RS"/>
        </w:rPr>
        <w:t>. Основни смисао епидемиолошког приступа проблему био је да географским, демографским и временским поређењем резултата које покушавају да утврде распрострањеност и основне детерминанте астме и алергијских болести међу различитим популацијама деце (Банац, 2012).</w:t>
      </w:r>
    </w:p>
    <w:p w14:paraId="1B2D3BFA" w14:textId="77777777" w:rsidR="00AC0BFA" w:rsidRDefault="00AC0BFA" w:rsidP="00AC0BFA">
      <w:pPr>
        <w:spacing w:line="360" w:lineRule="auto"/>
        <w:ind w:firstLine="708"/>
        <w:jc w:val="both"/>
        <w:rPr>
          <w:szCs w:val="24"/>
          <w:lang w:val="sr-Cyrl-RS"/>
        </w:rPr>
      </w:pPr>
    </w:p>
    <w:p w14:paraId="3162964D" w14:textId="77777777" w:rsidR="00AC0BFA" w:rsidRDefault="00AC0BFA" w:rsidP="00AC0BFA">
      <w:pPr>
        <w:spacing w:line="360" w:lineRule="auto"/>
        <w:ind w:firstLine="708"/>
        <w:jc w:val="both"/>
        <w:rPr>
          <w:szCs w:val="24"/>
          <w:lang w:val="sr-Cyrl-RS"/>
        </w:rPr>
      </w:pPr>
    </w:p>
    <w:p w14:paraId="2E2CCF75" w14:textId="77777777" w:rsidR="00AC0BFA" w:rsidRDefault="00AC0BFA" w:rsidP="00AC0BFA">
      <w:pPr>
        <w:spacing w:line="360" w:lineRule="auto"/>
        <w:ind w:firstLine="708"/>
        <w:jc w:val="both"/>
        <w:rPr>
          <w:szCs w:val="24"/>
          <w:lang w:val="sr-Cyrl-RS"/>
        </w:rPr>
      </w:pPr>
    </w:p>
    <w:p w14:paraId="081F79EC" w14:textId="77777777" w:rsidR="00AC0BFA" w:rsidRDefault="00AC0BFA" w:rsidP="00AC0BFA">
      <w:pPr>
        <w:spacing w:line="360" w:lineRule="auto"/>
        <w:ind w:firstLine="708"/>
        <w:jc w:val="both"/>
        <w:rPr>
          <w:szCs w:val="24"/>
          <w:lang w:val="sr-Cyrl-RS"/>
        </w:rPr>
      </w:pPr>
    </w:p>
    <w:p w14:paraId="3A9511F9" w14:textId="77777777" w:rsidR="00AC0BFA" w:rsidRDefault="00AC0BFA" w:rsidP="00AC0BFA">
      <w:pPr>
        <w:spacing w:line="360" w:lineRule="auto"/>
        <w:ind w:firstLine="708"/>
        <w:jc w:val="both"/>
        <w:rPr>
          <w:szCs w:val="24"/>
          <w:lang w:val="sr-Cyrl-RS"/>
        </w:rPr>
      </w:pPr>
    </w:p>
    <w:p w14:paraId="03DF62FD" w14:textId="77777777" w:rsidR="00AC0BFA" w:rsidRDefault="00AC0BFA" w:rsidP="00AC0BFA">
      <w:pPr>
        <w:spacing w:line="360" w:lineRule="auto"/>
        <w:ind w:firstLine="708"/>
        <w:jc w:val="both"/>
        <w:rPr>
          <w:szCs w:val="24"/>
          <w:lang w:val="sr-Cyrl-RS"/>
        </w:rPr>
      </w:pPr>
    </w:p>
    <w:p w14:paraId="2BE53C1C" w14:textId="77777777" w:rsidR="00AC0BFA" w:rsidRDefault="00AC0BFA" w:rsidP="00AC0BFA">
      <w:pPr>
        <w:spacing w:line="360" w:lineRule="auto"/>
        <w:ind w:firstLine="708"/>
        <w:jc w:val="both"/>
        <w:rPr>
          <w:szCs w:val="24"/>
          <w:lang w:val="sr-Cyrl-RS"/>
        </w:rPr>
      </w:pPr>
    </w:p>
    <w:p w14:paraId="143FBA7E" w14:textId="77777777" w:rsidR="00AC0BFA" w:rsidRDefault="00AC0BFA" w:rsidP="00AC0BFA">
      <w:pPr>
        <w:spacing w:line="360" w:lineRule="auto"/>
        <w:ind w:firstLine="708"/>
        <w:jc w:val="both"/>
        <w:rPr>
          <w:szCs w:val="24"/>
          <w:lang w:val="sr-Cyrl-RS"/>
        </w:rPr>
      </w:pPr>
    </w:p>
    <w:p w14:paraId="6BE22FB7" w14:textId="77777777" w:rsidR="00AC0BFA" w:rsidRDefault="00AC0BFA" w:rsidP="00AC0BFA">
      <w:pPr>
        <w:spacing w:line="360" w:lineRule="auto"/>
        <w:ind w:firstLine="708"/>
        <w:jc w:val="both"/>
        <w:rPr>
          <w:szCs w:val="24"/>
          <w:lang w:val="sr-Cyrl-RS"/>
        </w:rPr>
      </w:pPr>
    </w:p>
    <w:p w14:paraId="5F4D654E" w14:textId="77777777" w:rsidR="00AC0BFA" w:rsidRDefault="00AC0BFA" w:rsidP="00AC0BFA">
      <w:pPr>
        <w:spacing w:line="360" w:lineRule="auto"/>
        <w:ind w:firstLine="708"/>
        <w:jc w:val="both"/>
        <w:rPr>
          <w:szCs w:val="24"/>
          <w:lang w:val="sr-Cyrl-RS"/>
        </w:rPr>
      </w:pPr>
    </w:p>
    <w:p w14:paraId="37345BD8" w14:textId="77777777" w:rsidR="00AC0BFA" w:rsidRDefault="00AC0BFA" w:rsidP="00AC0BFA">
      <w:pPr>
        <w:spacing w:line="360" w:lineRule="auto"/>
        <w:ind w:firstLine="708"/>
        <w:jc w:val="both"/>
        <w:rPr>
          <w:szCs w:val="24"/>
          <w:lang w:val="sr-Cyrl-RS"/>
        </w:rPr>
      </w:pPr>
    </w:p>
    <w:p w14:paraId="6EB446A2" w14:textId="77777777" w:rsidR="00AC0BFA" w:rsidRDefault="00AC0BFA" w:rsidP="00AC0BFA">
      <w:pPr>
        <w:pStyle w:val="Heading1"/>
        <w:spacing w:line="360" w:lineRule="auto"/>
        <w:jc w:val="center"/>
        <w:rPr>
          <w:rFonts w:ascii="Times New Roman" w:hAnsi="Times New Roman" w:cs="Times New Roman"/>
          <w:color w:val="auto"/>
          <w:lang w:val="sr-Cyrl-RS"/>
        </w:rPr>
      </w:pPr>
      <w:bookmarkStart w:id="22" w:name="_Toc167914571"/>
      <w:bookmarkStart w:id="23" w:name="_Toc167914969"/>
      <w:bookmarkStart w:id="24" w:name="_Toc169351946"/>
      <w:r>
        <w:rPr>
          <w:rFonts w:ascii="Times New Roman" w:hAnsi="Times New Roman" w:cs="Times New Roman"/>
          <w:color w:val="auto"/>
        </w:rPr>
        <w:lastRenderedPageBreak/>
        <w:t>ТЕОРИЈСКИ ОКВИР РАДА</w:t>
      </w:r>
      <w:bookmarkEnd w:id="17"/>
      <w:bookmarkEnd w:id="18"/>
      <w:bookmarkEnd w:id="19"/>
      <w:bookmarkEnd w:id="20"/>
      <w:bookmarkEnd w:id="21"/>
      <w:bookmarkEnd w:id="22"/>
      <w:bookmarkEnd w:id="23"/>
      <w:bookmarkEnd w:id="24"/>
    </w:p>
    <w:p w14:paraId="1506948A" w14:textId="035BD9E4" w:rsidR="00AC0BFA" w:rsidRPr="004F5E60" w:rsidRDefault="00AC0BFA" w:rsidP="00AC0BFA">
      <w:pPr>
        <w:spacing w:line="360" w:lineRule="auto"/>
        <w:ind w:left="360" w:firstLine="348"/>
        <w:jc w:val="both"/>
        <w:rPr>
          <w:strike/>
          <w:szCs w:val="24"/>
          <w:lang w:val="sr-Cyrl-RS"/>
        </w:rPr>
      </w:pPr>
      <w:r>
        <w:rPr>
          <w:szCs w:val="24"/>
          <w:lang w:val="sr-Cyrl-RS"/>
        </w:rPr>
        <w:t>Појам „Алергија“ је 1906. први пут употребио бечки дечији лекар Клеменс фон Пирке и данас се он користи широм света. Алергија представља неправилно функционисање односно прекомерну активност имуносистема. Његов је задатак да препозна и учини безопасним беланчевине стране телу (као што су на пример паразити, бактерије или вируси). То се дешава тако што се производе антитела – код алергичара то је специјална класа антитела, такозвани имунглобулин Е (</w:t>
      </w:r>
      <w:r>
        <w:rPr>
          <w:szCs w:val="24"/>
          <w:lang w:val="en-GB"/>
        </w:rPr>
        <w:t>Ig</w:t>
      </w:r>
      <w:r>
        <w:rPr>
          <w:szCs w:val="24"/>
          <w:lang w:val="sr-Cyrl-RS"/>
        </w:rPr>
        <w:t>Е) – која препознају стране супстанце у телу, задржавају их и испоручују фагоцитима у крви. Алергичари производе превише ових антитела, што доводи до прекомерне реакције. Антитела се стварају тек после првог контакта са одређеним супстанцама. То међутим значи да се први контакт са страном супстанцом у телу увек одвија без знакова болести и да до алергијске ра</w:t>
      </w:r>
      <w:r w:rsidR="007040DF">
        <w:rPr>
          <w:szCs w:val="24"/>
          <w:lang w:val="sr-Cyrl-RS"/>
        </w:rPr>
        <w:t>кције долази тек после поновног</w:t>
      </w:r>
      <w:r>
        <w:rPr>
          <w:szCs w:val="24"/>
          <w:lang w:val="sr-Cyrl-RS"/>
        </w:rPr>
        <w:t xml:space="preserve"> контакта, ако је тело имало довољно времена да ствара прекомерна антитела (Благојевић, 2017). </w:t>
      </w:r>
    </w:p>
    <w:p w14:paraId="387D23F6" w14:textId="77777777" w:rsidR="00AC0BFA" w:rsidRDefault="00AC0BFA" w:rsidP="00AC0BFA">
      <w:pPr>
        <w:spacing w:line="360" w:lineRule="auto"/>
        <w:ind w:left="360"/>
        <w:jc w:val="both"/>
        <w:rPr>
          <w:szCs w:val="24"/>
          <w:lang w:val="sr-Cyrl-RS"/>
        </w:rPr>
      </w:pPr>
      <w:r>
        <w:rPr>
          <w:noProof/>
        </w:rPr>
        <w:drawing>
          <wp:inline distT="0" distB="0" distL="0" distR="0" wp14:anchorId="759BC9D2" wp14:editId="749A7FE3">
            <wp:extent cx="4362450" cy="2300605"/>
            <wp:effectExtent l="0" t="0" r="0" b="4445"/>
            <wp:docPr id="37" name="Picture 37" descr="Alergije kod dece - Beo-lab laborato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lergije kod dece - Beo-lab laboratori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64572" cy="2302311"/>
                    </a:xfrm>
                    <a:prstGeom prst="rect">
                      <a:avLst/>
                    </a:prstGeom>
                    <a:noFill/>
                    <a:ln>
                      <a:noFill/>
                    </a:ln>
                  </pic:spPr>
                </pic:pic>
              </a:graphicData>
            </a:graphic>
          </wp:inline>
        </w:drawing>
      </w:r>
    </w:p>
    <w:p w14:paraId="33D96631" w14:textId="77777777" w:rsidR="00AC0BFA" w:rsidRDefault="00AC0BFA" w:rsidP="00AC0BFA">
      <w:pPr>
        <w:spacing w:line="360" w:lineRule="auto"/>
        <w:ind w:left="360"/>
        <w:jc w:val="both"/>
        <w:rPr>
          <w:szCs w:val="24"/>
          <w:lang w:val="sr-Cyrl-RS"/>
        </w:rPr>
      </w:pPr>
      <w:r>
        <w:rPr>
          <w:szCs w:val="24"/>
          <w:lang w:val="sr-Cyrl-RS"/>
        </w:rPr>
        <w:t xml:space="preserve">Слика број 1: Алергија код деце, </w:t>
      </w:r>
      <w:hyperlink r:id="rId11" w:history="1">
        <w:r w:rsidRPr="006C49F5">
          <w:rPr>
            <w:rStyle w:val="Hyperlink"/>
            <w:szCs w:val="24"/>
            <w:lang w:val="sr-Cyrl-RS"/>
          </w:rPr>
          <w:t>https://www.beo-lab.rs/alergije-kod-dece/</w:t>
        </w:r>
      </w:hyperlink>
      <w:r>
        <w:rPr>
          <w:szCs w:val="24"/>
          <w:lang w:val="sr-Cyrl-RS"/>
        </w:rPr>
        <w:t xml:space="preserve"> </w:t>
      </w:r>
    </w:p>
    <w:p w14:paraId="363226C4" w14:textId="77777777" w:rsidR="00AC0BFA" w:rsidRDefault="00AC0BFA" w:rsidP="00AC0BFA">
      <w:pPr>
        <w:spacing w:line="360" w:lineRule="auto"/>
        <w:ind w:left="360"/>
        <w:jc w:val="both"/>
        <w:rPr>
          <w:szCs w:val="24"/>
          <w:lang w:val="sr-Cyrl-RS"/>
        </w:rPr>
      </w:pPr>
    </w:p>
    <w:p w14:paraId="3D05F330" w14:textId="77777777" w:rsidR="00AC0BFA" w:rsidRDefault="00AC0BFA" w:rsidP="00AC0BFA">
      <w:pPr>
        <w:spacing w:line="360" w:lineRule="auto"/>
        <w:ind w:left="360"/>
        <w:jc w:val="both"/>
        <w:rPr>
          <w:szCs w:val="24"/>
          <w:lang w:val="sr-Cyrl-RS"/>
        </w:rPr>
      </w:pPr>
    </w:p>
    <w:p w14:paraId="284F44F1" w14:textId="77777777" w:rsidR="00AC0BFA" w:rsidRDefault="00AC0BFA" w:rsidP="00AC0BFA">
      <w:pPr>
        <w:pStyle w:val="Heading1"/>
        <w:numPr>
          <w:ilvl w:val="0"/>
          <w:numId w:val="32"/>
        </w:numPr>
        <w:spacing w:line="360" w:lineRule="auto"/>
        <w:jc w:val="center"/>
        <w:rPr>
          <w:rFonts w:ascii="Times New Roman" w:hAnsi="Times New Roman" w:cs="Times New Roman"/>
          <w:color w:val="auto"/>
          <w:lang w:val="sr-Cyrl-RS"/>
        </w:rPr>
      </w:pPr>
      <w:bookmarkStart w:id="25" w:name="_Toc167914572"/>
      <w:bookmarkStart w:id="26" w:name="_Toc167914970"/>
      <w:bookmarkStart w:id="27" w:name="_Toc169351947"/>
      <w:r>
        <w:rPr>
          <w:rFonts w:ascii="Times New Roman" w:hAnsi="Times New Roman" w:cs="Times New Roman"/>
          <w:color w:val="auto"/>
        </w:rPr>
        <w:lastRenderedPageBreak/>
        <w:t>АЛЕРГИЈА</w:t>
      </w:r>
      <w:bookmarkEnd w:id="25"/>
      <w:bookmarkEnd w:id="26"/>
      <w:bookmarkEnd w:id="27"/>
    </w:p>
    <w:p w14:paraId="0414967D" w14:textId="77777777" w:rsidR="00AC0BFA" w:rsidRDefault="00AC0BFA" w:rsidP="00AC0BFA">
      <w:pPr>
        <w:spacing w:line="360" w:lineRule="auto"/>
        <w:ind w:firstLine="708"/>
        <w:jc w:val="both"/>
        <w:rPr>
          <w:lang w:val="sr-Cyrl-RS"/>
        </w:rPr>
      </w:pPr>
      <w:r>
        <w:rPr>
          <w:lang w:val="sr-Cyrl-RS"/>
        </w:rPr>
        <w:t>Према Мушићу (2009), алергија је веома бурна и абнормална реакција имуног система код контакт са алергеном супстанцом на коју је тело постало сензибилизовано, али која је не изазива код здраве особе без реакције. Сензибилизација значи да је тело открило нешто као страно покренуо посебно осетљиве лимфоците. Када тело те особе поново наиђе на ту супстанцу, вероватно ће доћи до алергијског процеса.</w:t>
      </w:r>
    </w:p>
    <w:p w14:paraId="24DDF115" w14:textId="77777777" w:rsidR="00AC0BFA" w:rsidRDefault="00AC0BFA" w:rsidP="00AC0BFA">
      <w:pPr>
        <w:spacing w:line="360" w:lineRule="auto"/>
        <w:ind w:firstLine="708"/>
        <w:jc w:val="both"/>
        <w:rPr>
          <w:lang w:val="sr-Cyrl-RS"/>
        </w:rPr>
      </w:pPr>
      <w:r>
        <w:rPr>
          <w:lang w:val="sr-Cyrl-RS"/>
        </w:rPr>
        <w:t>Према Алерај и Томић (2011), алергија је прекомеран и неповољан имуни одговор организма на неки имунолошки стимуланс који долази у контакт са неким антигеном, алергеном, који као поремећај или болест се манифестује у поновљеним сусретима са тим алергеном. За развој алергија најчешће је одговоран неки јак алерген, честа или дуготрајна изложеност алергену и благотворна је парентерални унос у тело, директно у ткиво. Искуство показује да све око нас може бити узрок алергије. За настанак алергија важна је и склоност организма, што је често наслеђује (Алерај, Томић, 2011). Зове се атопијска дијатеза или алергијска склоност реакција, а понекад и на органе који нису били у директном контакту са алергеном (Алерај и Томић, 2011).</w:t>
      </w:r>
    </w:p>
    <w:p w14:paraId="71768AE4" w14:textId="37E55095" w:rsidR="00AC0BFA" w:rsidRDefault="00AC0BFA" w:rsidP="0061087E">
      <w:pPr>
        <w:spacing w:line="360" w:lineRule="auto"/>
        <w:ind w:firstLine="708"/>
        <w:jc w:val="both"/>
        <w:rPr>
          <w:lang w:val="sr-Cyrl-RS"/>
        </w:rPr>
      </w:pPr>
      <w:r>
        <w:rPr>
          <w:lang w:val="sr-Cyrl-RS"/>
        </w:rPr>
        <w:t xml:space="preserve">За настанак алергије важни су и психогени фактори који доводе до психогене алергијске реакције. </w:t>
      </w:r>
      <w:r w:rsidRPr="00FE19DC">
        <w:rPr>
          <w:lang w:val="sr-Cyrl-RS"/>
        </w:rPr>
        <w:t xml:space="preserve">Може </w:t>
      </w:r>
      <w:r>
        <w:rPr>
          <w:lang w:val="sr-Cyrl-RS"/>
        </w:rPr>
        <w:t xml:space="preserve">се чути да је неко добио осип од нервирања или </w:t>
      </w:r>
      <w:r w:rsidRPr="00FE19DC">
        <w:rPr>
          <w:lang w:val="sr-Cyrl-RS"/>
        </w:rPr>
        <w:t>стресогене ситуације</w:t>
      </w:r>
      <w:r>
        <w:rPr>
          <w:lang w:val="sr-Cyrl-RS"/>
        </w:rPr>
        <w:t xml:space="preserve">, </w:t>
      </w:r>
      <w:r w:rsidRPr="00FE19DC">
        <w:rPr>
          <w:lang w:val="sr-Cyrl-RS"/>
        </w:rPr>
        <w:t>а</w:t>
      </w:r>
      <w:r>
        <w:rPr>
          <w:lang w:val="sr-Cyrl-RS"/>
        </w:rPr>
        <w:t xml:space="preserve"> </w:t>
      </w:r>
      <w:r w:rsidRPr="00FE19DC">
        <w:rPr>
          <w:lang w:val="sr-Cyrl-RS"/>
        </w:rPr>
        <w:t>то</w:t>
      </w:r>
      <w:r>
        <w:rPr>
          <w:lang w:val="sr-Cyrl-RS"/>
        </w:rPr>
        <w:t xml:space="preserve"> је последица ендогеног лучења хистамина. Неке алергије као што је алергија на јагоде не спомиње се више толико као пре, све мање људи је алергично на јагоде (Слика 2), а данас су то ораси и конзервирана храна (Алерај и Томић, 2011).</w:t>
      </w:r>
    </w:p>
    <w:p w14:paraId="6BBB4BFB" w14:textId="77777777" w:rsidR="00AC0BFA" w:rsidRDefault="00AC0BFA" w:rsidP="00AC0BFA">
      <w:pPr>
        <w:spacing w:line="360" w:lineRule="auto"/>
        <w:jc w:val="both"/>
        <w:rPr>
          <w:lang w:val="sr-Cyrl-RS"/>
        </w:rPr>
      </w:pPr>
      <w:r>
        <w:rPr>
          <w:noProof/>
        </w:rPr>
        <w:drawing>
          <wp:inline distT="0" distB="0" distL="0" distR="0" wp14:anchorId="66291861" wp14:editId="51993740">
            <wp:extent cx="3609975" cy="1066800"/>
            <wp:effectExtent l="0" t="0" r="9525" b="0"/>
            <wp:docPr id="38" name="Picture 38" descr="Alergija na jagode (simptomi, uzroci, posledice) – Dijeta i fit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ergija na jagode (simptomi, uzroci, posledice) – Dijeta i fit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31747" cy="1073234"/>
                    </a:xfrm>
                    <a:prstGeom prst="rect">
                      <a:avLst/>
                    </a:prstGeom>
                    <a:noFill/>
                    <a:ln>
                      <a:noFill/>
                    </a:ln>
                  </pic:spPr>
                </pic:pic>
              </a:graphicData>
            </a:graphic>
          </wp:inline>
        </w:drawing>
      </w:r>
    </w:p>
    <w:p w14:paraId="0B5EBF78" w14:textId="77777777" w:rsidR="00AC0BFA" w:rsidRDefault="00AC0BFA" w:rsidP="00AC0BFA">
      <w:pPr>
        <w:spacing w:line="360" w:lineRule="auto"/>
        <w:jc w:val="both"/>
        <w:rPr>
          <w:lang w:val="sr-Cyrl-RS"/>
        </w:rPr>
      </w:pPr>
      <w:r>
        <w:rPr>
          <w:lang w:val="sr-Cyrl-RS"/>
        </w:rPr>
        <w:t xml:space="preserve">Слика број 2: Алергија на јогоде, </w:t>
      </w:r>
      <w:r w:rsidR="00F26C66">
        <w:fldChar w:fldCharType="begin"/>
      </w:r>
      <w:r w:rsidR="00F26C66">
        <w:instrText xml:space="preserve"> HYPERLINK "https://dijetaifitnes.com/alergija-na-jagode-simptomi-uzroci-posledice/" </w:instrText>
      </w:r>
      <w:r w:rsidR="00F26C66">
        <w:fldChar w:fldCharType="separate"/>
      </w:r>
      <w:r w:rsidRPr="006C49F5">
        <w:rPr>
          <w:rStyle w:val="Hyperlink"/>
          <w:lang w:val="sr-Cyrl-RS"/>
        </w:rPr>
        <w:t>https://dijetaifitnes.com/alergija-na-jagode-simptomi-uzroci-posledice/</w:t>
      </w:r>
      <w:r w:rsidR="00F26C66">
        <w:rPr>
          <w:rStyle w:val="Hyperlink"/>
          <w:lang w:val="sr-Cyrl-RS"/>
        </w:rPr>
        <w:fldChar w:fldCharType="end"/>
      </w:r>
      <w:r>
        <w:rPr>
          <w:lang w:val="sr-Cyrl-RS"/>
        </w:rPr>
        <w:t xml:space="preserve"> </w:t>
      </w:r>
    </w:p>
    <w:p w14:paraId="4CE405A2" w14:textId="77777777" w:rsidR="00AC0BFA" w:rsidRDefault="00AC0BFA" w:rsidP="00AC0BFA">
      <w:pPr>
        <w:pStyle w:val="Heading2"/>
        <w:spacing w:line="360" w:lineRule="auto"/>
        <w:jc w:val="both"/>
        <w:rPr>
          <w:rFonts w:ascii="Times New Roman" w:hAnsi="Times New Roman" w:cs="Times New Roman"/>
          <w:color w:val="auto"/>
          <w:sz w:val="24"/>
          <w:szCs w:val="24"/>
          <w:lang w:val="sr-Cyrl-RS"/>
        </w:rPr>
      </w:pPr>
      <w:bookmarkStart w:id="28" w:name="_Toc167914573"/>
      <w:bookmarkStart w:id="29" w:name="_Toc167914971"/>
      <w:bookmarkStart w:id="30" w:name="_Toc169351948"/>
      <w:r>
        <w:rPr>
          <w:rFonts w:ascii="Times New Roman" w:hAnsi="Times New Roman" w:cs="Times New Roman"/>
          <w:color w:val="auto"/>
          <w:sz w:val="24"/>
          <w:szCs w:val="24"/>
          <w:lang w:val="sr-Cyrl-RS"/>
        </w:rPr>
        <w:lastRenderedPageBreak/>
        <w:t>1.1 Епидемиологија</w:t>
      </w:r>
      <w:bookmarkEnd w:id="28"/>
      <w:bookmarkEnd w:id="29"/>
      <w:bookmarkEnd w:id="30"/>
    </w:p>
    <w:p w14:paraId="62B8E3AD" w14:textId="6C7A8DAE" w:rsidR="00AC0BFA" w:rsidRDefault="00AC0BFA" w:rsidP="00AC0BFA">
      <w:pPr>
        <w:spacing w:line="360" w:lineRule="auto"/>
        <w:ind w:firstLine="708"/>
        <w:jc w:val="both"/>
        <w:rPr>
          <w:lang w:val="sr-Cyrl-RS"/>
        </w:rPr>
      </w:pPr>
      <w:r>
        <w:rPr>
          <w:lang w:val="sr-Cyrl-RS"/>
        </w:rPr>
        <w:t xml:space="preserve">Према Канцељак-Мацан (2010), бројне епидемиолошке студије показују тренд раста алергијских болести у свету, чему се може додати и утицај бројних фактора на човека. Године 1995, почела је међународна студија под називом </w:t>
      </w:r>
      <w:r>
        <w:t>ISAAC</w:t>
      </w:r>
      <w:r>
        <w:rPr>
          <w:lang w:val="sr-Cyrl-RS"/>
        </w:rPr>
        <w:t xml:space="preserve"> (International Study of Asthma and Allergies in Childhood) која се састоји од три фазе. Прва фаза студија имала је за циљ истраживање распрострањености и тежине појединих облика алергијских болести на одређеном подручју популација. Прва фаза студије спроведена је у 56 земаља света и до сада је обухваћено 721.601 дете од 6-7 година и старију групу у којој су деца од 13-14 година (Муниврана Шкворц и сар., 2014). На подручју Приморско-горанске жупаније истраживања на основу </w:t>
      </w:r>
      <w:r>
        <w:t>ISAAC</w:t>
      </w:r>
      <w:r>
        <w:rPr>
          <w:lang w:val="sr-Cyrl-RS"/>
        </w:rPr>
        <w:t xml:space="preserve"> студије показао је тренд повећања симптома атопијских болести у старосној групи од 13 до 14 година, док се  преваленција астме и алергијског риноконјунктивитиса у старосној групи </w:t>
      </w:r>
      <w:r w:rsidRPr="00FE19DC">
        <w:rPr>
          <w:lang w:val="sr-Cyrl-RS"/>
        </w:rPr>
        <w:t>од 6 до 7 година није мењала</w:t>
      </w:r>
      <w:r>
        <w:rPr>
          <w:lang w:val="sr-Cyrl-RS"/>
        </w:rPr>
        <w:t xml:space="preserve"> (Муниврана Шкворц и сар., 2014).</w:t>
      </w:r>
    </w:p>
    <w:p w14:paraId="6A035D28" w14:textId="77777777" w:rsidR="00AC0BFA" w:rsidRDefault="00AC0BFA" w:rsidP="00AC0BFA">
      <w:pPr>
        <w:spacing w:line="360" w:lineRule="auto"/>
        <w:ind w:firstLine="708"/>
        <w:jc w:val="both"/>
        <w:rPr>
          <w:lang w:val="sr-Cyrl-RS"/>
        </w:rPr>
      </w:pPr>
      <w:r>
        <w:rPr>
          <w:lang w:val="sr-Cyrl-RS"/>
        </w:rPr>
        <w:t>Истраживање које је спроведено у граду Загребу, у којем је учествовало 384 десетогодишњака, показало постојање алергијске сензибилизације код више од половине испитаника. Алергени гриња и кућна прашина су показали највећу сензибилизацију (Банац, 2012).</w:t>
      </w:r>
    </w:p>
    <w:p w14:paraId="1E19A44B" w14:textId="77777777" w:rsidR="00AC0BFA" w:rsidRDefault="00AC0BFA" w:rsidP="00AC0BFA">
      <w:pPr>
        <w:spacing w:line="360" w:lineRule="auto"/>
        <w:ind w:firstLine="708"/>
        <w:jc w:val="both"/>
        <w:rPr>
          <w:lang w:val="sr-Cyrl-RS"/>
        </w:rPr>
      </w:pPr>
      <w:r>
        <w:rPr>
          <w:lang w:val="sr-Cyrl-RS"/>
        </w:rPr>
        <w:t>У Републици Хрватској контактни дерматитис је најчешћи у доби од 40 до 59 година. Сезонски ринитис захтева хоспитализацију мањег броја оболелих, а најчешће су то особе у између 10. и 19. године, а касније се учесталост значајно смањује (Липозенчић и сар., 2011).</w:t>
      </w:r>
    </w:p>
    <w:p w14:paraId="58C0A623" w14:textId="77777777" w:rsidR="00AC0BFA" w:rsidRDefault="00AC0BFA" w:rsidP="00AC0BFA">
      <w:pPr>
        <w:spacing w:line="360" w:lineRule="auto"/>
        <w:ind w:firstLine="708"/>
        <w:jc w:val="both"/>
        <w:rPr>
          <w:lang w:val="sr-Cyrl-RS"/>
        </w:rPr>
      </w:pPr>
      <w:r>
        <w:rPr>
          <w:lang w:val="sr-Cyrl-RS"/>
        </w:rPr>
        <w:t>У периоду од 2001. до 2010. године у Америци је забележен пораст астме са 7,3% на 8,4%. Процењује се да 26 милиона људи болује од астме, од чега су 7 милиона деца. У 2015. години половина европске популације патила је од неког облика алергије, а 10% до 30% светске популације боловало је тада од алергијског ринитиса (Булат-Кардум, 2013).</w:t>
      </w:r>
    </w:p>
    <w:p w14:paraId="71B28532" w14:textId="75C2B819" w:rsidR="00AC0BFA" w:rsidRDefault="00AC0BFA" w:rsidP="00AC0BFA">
      <w:pPr>
        <w:spacing w:line="360" w:lineRule="auto"/>
        <w:ind w:firstLine="708"/>
        <w:jc w:val="both"/>
        <w:rPr>
          <w:lang w:val="sr-Cyrl-RS"/>
        </w:rPr>
      </w:pPr>
      <w:r>
        <w:rPr>
          <w:lang w:val="sr-Cyrl-RS"/>
        </w:rPr>
        <w:t>Према Мушићу (2009), алергије погађају више од четвртине одраслих становника и 30% деца. У последњих 30-ак година, учесталост алергија се у неким случајевима утростручила. Од укупног броја алергија, у Европи: 5-10% одрасле популације болује од астме, 1-2% контактни дерматитис</w:t>
      </w:r>
      <w:r>
        <w:t xml:space="preserve"> (</w:t>
      </w:r>
      <w:r>
        <w:rPr>
          <w:lang w:val="sr-Cyrl-RS"/>
        </w:rPr>
        <w:t>Слика 3</w:t>
      </w:r>
      <w:r>
        <w:t>)</w:t>
      </w:r>
      <w:r>
        <w:rPr>
          <w:lang w:val="sr-Cyrl-RS"/>
        </w:rPr>
        <w:t xml:space="preserve">, 13-37% деце и адолесцената је захваћено </w:t>
      </w:r>
      <w:r>
        <w:rPr>
          <w:lang w:val="sr-Cyrl-RS"/>
        </w:rPr>
        <w:lastRenderedPageBreak/>
        <w:t>атопијским дерматитисом. Све је већа учесталост алергијских болести у свету, као и астме. Ове болести чешће погађају развијене земље, посебно англосаксонске земље. Инциденција астме расте са урбанизацијом и развојем земаља.</w:t>
      </w:r>
    </w:p>
    <w:p w14:paraId="68ACD25D" w14:textId="77777777" w:rsidR="00AC0BFA" w:rsidRDefault="00AC0BFA" w:rsidP="00AC0BFA">
      <w:pPr>
        <w:spacing w:line="360" w:lineRule="auto"/>
        <w:jc w:val="both"/>
        <w:rPr>
          <w:lang w:val="sr-Cyrl-RS"/>
        </w:rPr>
      </w:pPr>
      <w:r>
        <w:rPr>
          <w:noProof/>
        </w:rPr>
        <w:drawing>
          <wp:inline distT="0" distB="0" distL="0" distR="0" wp14:anchorId="7DE96F4F" wp14:editId="7F601A76">
            <wp:extent cx="4714875" cy="2546350"/>
            <wp:effectExtent l="0" t="0" r="0" b="6350"/>
            <wp:docPr id="39" name="Picture 39" descr="Kontaktni dermatitis : simptomi, vrste, uzroci i liječenje | Beb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ontaktni dermatitis : simptomi, vrste, uzroci i liječenje | Bebe.h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15394" cy="2546895"/>
                    </a:xfrm>
                    <a:prstGeom prst="rect">
                      <a:avLst/>
                    </a:prstGeom>
                    <a:noFill/>
                    <a:ln>
                      <a:noFill/>
                    </a:ln>
                  </pic:spPr>
                </pic:pic>
              </a:graphicData>
            </a:graphic>
          </wp:inline>
        </w:drawing>
      </w:r>
    </w:p>
    <w:p w14:paraId="490F15B9" w14:textId="77777777" w:rsidR="00AC0BFA" w:rsidRDefault="00AC0BFA" w:rsidP="00AC0BFA">
      <w:pPr>
        <w:tabs>
          <w:tab w:val="left" w:pos="3870"/>
        </w:tabs>
        <w:spacing w:line="360" w:lineRule="auto"/>
        <w:jc w:val="both"/>
        <w:rPr>
          <w:lang w:val="sr-Cyrl-RS"/>
        </w:rPr>
      </w:pPr>
      <w:r>
        <w:rPr>
          <w:lang w:val="sr-Cyrl-RS"/>
        </w:rPr>
        <w:t xml:space="preserve">Слика број 3: Контактни дерматитис, </w:t>
      </w:r>
      <w:hyperlink r:id="rId14" w:history="1">
        <w:r w:rsidRPr="006C49F5">
          <w:rPr>
            <w:rStyle w:val="Hyperlink"/>
            <w:lang w:val="sr-Cyrl-RS"/>
          </w:rPr>
          <w:t>https://www.bebe.hr/savjeti-njega/kontaktni-dermatitis-simptomi-vrste-uzroci-i-lijecenje/</w:t>
        </w:r>
      </w:hyperlink>
      <w:r>
        <w:rPr>
          <w:lang w:val="sr-Cyrl-RS"/>
        </w:rPr>
        <w:t xml:space="preserve"> </w:t>
      </w:r>
    </w:p>
    <w:p w14:paraId="62C12F2D" w14:textId="77777777" w:rsidR="00AC0BFA" w:rsidRDefault="00AC0BFA" w:rsidP="00AC0BFA">
      <w:pPr>
        <w:spacing w:line="360" w:lineRule="auto"/>
        <w:jc w:val="both"/>
        <w:rPr>
          <w:lang w:val="sr-Cyrl-RS"/>
        </w:rPr>
      </w:pPr>
    </w:p>
    <w:p w14:paraId="283BAA70"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31" w:name="_Toc167914574"/>
      <w:bookmarkStart w:id="32" w:name="_Toc167914972"/>
      <w:bookmarkStart w:id="33" w:name="_Toc169351949"/>
      <w:r>
        <w:rPr>
          <w:rFonts w:ascii="Times New Roman" w:hAnsi="Times New Roman" w:cs="Times New Roman"/>
          <w:color w:val="auto"/>
          <w:sz w:val="24"/>
          <w:szCs w:val="24"/>
          <w:lang w:val="sr-Cyrl-RS"/>
        </w:rPr>
        <w:t>1.2 Генетска основа</w:t>
      </w:r>
      <w:bookmarkEnd w:id="31"/>
      <w:bookmarkEnd w:id="32"/>
      <w:bookmarkEnd w:id="33"/>
    </w:p>
    <w:p w14:paraId="14066368" w14:textId="77777777" w:rsidR="00AC0BFA" w:rsidRDefault="00AC0BFA" w:rsidP="0061087E">
      <w:pPr>
        <w:spacing w:line="360" w:lineRule="auto"/>
        <w:ind w:firstLine="708"/>
        <w:jc w:val="both"/>
        <w:rPr>
          <w:lang w:val="sr-Cyrl-RS"/>
        </w:rPr>
      </w:pPr>
      <w:r>
        <w:rPr>
          <w:lang w:val="sr-Cyrl-RS"/>
        </w:rPr>
        <w:t>„Алергијске болести су одређене сложеним интеракцијама између главних и споредних гена и фактора животне средине</w:t>
      </w:r>
      <w:r>
        <w:t xml:space="preserve"> </w:t>
      </w:r>
      <w:r>
        <w:rPr>
          <w:lang w:val="sr-Cyrl-RS"/>
        </w:rPr>
        <w:t>фактори који утичу на испољавање болести. Готово да не постоји хромозомски регион који то не чини</w:t>
      </w:r>
      <w:r>
        <w:t xml:space="preserve"> </w:t>
      </w:r>
      <w:r>
        <w:rPr>
          <w:lang w:val="sr-Cyrl-RS"/>
        </w:rPr>
        <w:t>повезано са алергијом, а откривено је више од 100 гена повезаних са атопијом и алергијом</w:t>
      </w:r>
      <w:r>
        <w:t xml:space="preserve"> </w:t>
      </w:r>
      <w:r>
        <w:rPr>
          <w:lang w:val="sr-Cyrl-RS"/>
        </w:rPr>
        <w:t>болести.“ (Ивковић-Јурековић, 2012, стр. 86)</w:t>
      </w:r>
    </w:p>
    <w:p w14:paraId="542042A7" w14:textId="0F9787A5" w:rsidR="00AC0BFA" w:rsidRDefault="00AC0BFA" w:rsidP="00AC0BFA">
      <w:pPr>
        <w:spacing w:line="360" w:lineRule="auto"/>
        <w:ind w:firstLine="708"/>
        <w:jc w:val="both"/>
        <w:rPr>
          <w:lang w:val="sr-Cyrl-RS"/>
        </w:rPr>
      </w:pPr>
      <w:r>
        <w:rPr>
          <w:lang w:val="sr-Cyrl-RS"/>
        </w:rPr>
        <w:t>„Једна констелација гена након повећане изложености алергену имаће заштитни ефекат, док различита констелација гена изазива алергијску реакцију, са истом изложеношћу истом алергену. Можда управо због тога научници немају тачно објашњење за појаву алергија јер алергије настају комбинацијом више фактора, што зависи од наслеђа појединца“ (Поповић-Грле, 2007, стр. 138)</w:t>
      </w:r>
    </w:p>
    <w:p w14:paraId="74A9F182" w14:textId="77777777" w:rsidR="00AC0BFA" w:rsidRDefault="00AC0BFA" w:rsidP="00AC0BFA">
      <w:pPr>
        <w:spacing w:line="360" w:lineRule="auto"/>
        <w:ind w:firstLine="708"/>
        <w:jc w:val="both"/>
        <w:rPr>
          <w:lang w:val="sr-Cyrl-RS"/>
        </w:rPr>
      </w:pPr>
      <w:r>
        <w:rPr>
          <w:lang w:val="sr-Cyrl-RS"/>
        </w:rPr>
        <w:lastRenderedPageBreak/>
        <w:t>Склоност ка алергијској преосетљивости додатно продужава време излагања неким алергенима. На пример, излагање алергену на мачке у детињству повећаће осетљивост на алергије преосетљивости, а после друге године живота ће деловати изложеност истом алергену заштитнички (Поповић-Грле, 2007).</w:t>
      </w:r>
    </w:p>
    <w:p w14:paraId="36A2F732" w14:textId="12A9354A" w:rsidR="00AC0BFA" w:rsidRDefault="00AC0BFA" w:rsidP="00AC0BFA">
      <w:pPr>
        <w:spacing w:line="360" w:lineRule="auto"/>
        <w:ind w:firstLine="708"/>
        <w:jc w:val="both"/>
        <w:rPr>
          <w:lang w:val="sr-Cyrl-RS"/>
        </w:rPr>
      </w:pPr>
      <w:r>
        <w:rPr>
          <w:lang w:val="sr-Cyrl-RS"/>
        </w:rPr>
        <w:t>Алергијске болести видимо као резултат преклапања односа гена са различитим интеракциј</w:t>
      </w:r>
      <w:r w:rsidR="007040DF">
        <w:rPr>
          <w:lang w:val="sr-Cyrl-RS"/>
        </w:rPr>
        <w:t>ама</w:t>
      </w:r>
      <w:r>
        <w:rPr>
          <w:lang w:val="sr-Cyrl-RS"/>
        </w:rPr>
        <w:t xml:space="preserve"> под утицајем бројних фактора средине. Бројне студије су показале разлике у утицај</w:t>
      </w:r>
      <w:r w:rsidR="007040DF">
        <w:rPr>
          <w:lang w:val="sr-Cyrl-RS"/>
        </w:rPr>
        <w:t>у</w:t>
      </w:r>
      <w:r>
        <w:rPr>
          <w:lang w:val="sr-Cyrl-RS"/>
        </w:rPr>
        <w:t xml:space="preserve"> наслеђа између различитих етничких и расних група. Разноврсност културних и фактори животне средине унутар етничких група и интеракција између фактора средине и наследних фактора </w:t>
      </w:r>
      <w:r w:rsidR="007040DF">
        <w:rPr>
          <w:lang w:val="sr-Cyrl-RS"/>
        </w:rPr>
        <w:t xml:space="preserve">који </w:t>
      </w:r>
      <w:r>
        <w:rPr>
          <w:lang w:val="sr-Cyrl-RS"/>
        </w:rPr>
        <w:t>би могли да објасне значајне разлике у преваленцији атопијских болести између појединих подгрупа унутар једне етничке групе (Ивковић-Јурековић, 2008).</w:t>
      </w:r>
    </w:p>
    <w:p w14:paraId="24F21374" w14:textId="77777777" w:rsidR="00AC0BFA" w:rsidRDefault="00AC0BFA" w:rsidP="00AC0BFA">
      <w:pPr>
        <w:spacing w:line="360" w:lineRule="auto"/>
        <w:ind w:firstLine="708"/>
        <w:jc w:val="both"/>
        <w:rPr>
          <w:lang w:val="sr-Cyrl-RS"/>
        </w:rPr>
      </w:pPr>
      <w:r>
        <w:rPr>
          <w:lang w:val="sr-Cyrl-RS"/>
        </w:rPr>
        <w:t xml:space="preserve">Неколико гена на различитим хромозомима укључено је у процес наслеђивања алергије. Генетска истраживања показују већа учесталост астме код деце родитеља који болују од ове болести. Ризик се повећава ако мајка болује од астме </w:t>
      </w:r>
      <w:r w:rsidRPr="00FE19DC">
        <w:rPr>
          <w:lang w:val="sr-Cyrl-RS"/>
        </w:rPr>
        <w:t>(Поповић-Грле, 2007).</w:t>
      </w:r>
    </w:p>
    <w:p w14:paraId="75E11E42" w14:textId="77777777" w:rsidR="00AC0BFA" w:rsidRDefault="00AC0BFA" w:rsidP="00AC0BFA">
      <w:pPr>
        <w:spacing w:line="360" w:lineRule="auto"/>
        <w:ind w:firstLine="708"/>
        <w:jc w:val="both"/>
        <w:rPr>
          <w:lang w:val="sr-Cyrl-RS"/>
        </w:rPr>
      </w:pPr>
    </w:p>
    <w:p w14:paraId="5852B100" w14:textId="77777777" w:rsidR="00AC0BFA" w:rsidRDefault="00AC0BFA" w:rsidP="00AC0BFA">
      <w:pPr>
        <w:pStyle w:val="Heading2"/>
        <w:spacing w:line="360" w:lineRule="auto"/>
        <w:jc w:val="both"/>
        <w:rPr>
          <w:rFonts w:ascii="Times New Roman" w:hAnsi="Times New Roman" w:cs="Times New Roman"/>
          <w:color w:val="auto"/>
          <w:sz w:val="24"/>
          <w:szCs w:val="24"/>
          <w:lang w:val="sr-Cyrl-RS"/>
        </w:rPr>
      </w:pPr>
      <w:bookmarkStart w:id="34" w:name="_Toc167914575"/>
      <w:bookmarkStart w:id="35" w:name="_Toc167914973"/>
      <w:bookmarkStart w:id="36" w:name="_Toc169351950"/>
      <w:r>
        <w:rPr>
          <w:rFonts w:ascii="Times New Roman" w:hAnsi="Times New Roman" w:cs="Times New Roman"/>
          <w:color w:val="auto"/>
          <w:sz w:val="24"/>
          <w:szCs w:val="24"/>
          <w:lang w:val="sr-Cyrl-RS"/>
        </w:rPr>
        <w:t>1.3 Симптоми и знаци алергије</w:t>
      </w:r>
      <w:bookmarkEnd w:id="34"/>
      <w:bookmarkEnd w:id="35"/>
      <w:bookmarkEnd w:id="36"/>
    </w:p>
    <w:p w14:paraId="775D43E8" w14:textId="77777777" w:rsidR="00AC0BFA" w:rsidRDefault="00AC0BFA" w:rsidP="00970A5B">
      <w:pPr>
        <w:spacing w:line="360" w:lineRule="auto"/>
        <w:ind w:firstLine="708"/>
        <w:jc w:val="both"/>
        <w:rPr>
          <w:lang w:val="sr-Cyrl-RS"/>
        </w:rPr>
      </w:pPr>
      <w:r>
        <w:rPr>
          <w:lang w:val="sr-Cyrl-RS"/>
        </w:rPr>
        <w:t>Знаци алергије се јављају у различитим облицима, а разлог је исти. Имуни систем реагује како би бранио организам од алергена (</w:t>
      </w:r>
      <w:r>
        <w:t>Daniels</w:t>
      </w:r>
      <w:r>
        <w:rPr>
          <w:lang w:val="sr-Cyrl-RS"/>
        </w:rPr>
        <w:t>, 2004). Постоје бројни симптоми који се јављају као реакција на</w:t>
      </w:r>
      <w:r>
        <w:t xml:space="preserve"> </w:t>
      </w:r>
      <w:r>
        <w:rPr>
          <w:lang w:val="sr-Cyrl-RS"/>
        </w:rPr>
        <w:t>алерген. Најчешћи типови реакција су: реакције у носу, грлу и очима, затим кожне реакције, алергије</w:t>
      </w:r>
      <w:r>
        <w:t xml:space="preserve"> </w:t>
      </w:r>
      <w:r>
        <w:rPr>
          <w:lang w:val="sr-Cyrl-RS"/>
        </w:rPr>
        <w:t>на храну, те озбиљне и по живот опасне реакције (</w:t>
      </w:r>
      <w:r>
        <w:t>Daniels</w:t>
      </w:r>
      <w:r>
        <w:rPr>
          <w:lang w:val="sr-Cyrl-RS"/>
        </w:rPr>
        <w:t>, 2004).</w:t>
      </w:r>
    </w:p>
    <w:p w14:paraId="50032599" w14:textId="77777777" w:rsidR="00AC0BFA" w:rsidRDefault="00AC0BFA" w:rsidP="00970A5B">
      <w:pPr>
        <w:spacing w:line="360" w:lineRule="auto"/>
        <w:jc w:val="both"/>
        <w:rPr>
          <w:lang w:val="sr-Cyrl-RS"/>
        </w:rPr>
      </w:pPr>
      <w:r>
        <w:rPr>
          <w:lang w:val="sr-Cyrl-RS"/>
        </w:rPr>
        <w:t>Група симптома у носу, грлу и очима (Слика 4)</w:t>
      </w:r>
    </w:p>
    <w:p w14:paraId="23C64469" w14:textId="77777777" w:rsidR="00AC0BFA" w:rsidRDefault="00AC0BFA" w:rsidP="00970A5B">
      <w:pPr>
        <w:spacing w:line="360" w:lineRule="auto"/>
        <w:jc w:val="both"/>
        <w:rPr>
          <w:lang w:val="sr-Cyrl-RS"/>
        </w:rPr>
      </w:pPr>
      <w:r>
        <w:rPr>
          <w:lang w:val="sr-Cyrl-RS"/>
        </w:rPr>
        <w:t>- кијање и серозни исцедак из носа</w:t>
      </w:r>
    </w:p>
    <w:p w14:paraId="083B4438" w14:textId="77777777" w:rsidR="00AC0BFA" w:rsidRDefault="00AC0BFA" w:rsidP="00970A5B">
      <w:pPr>
        <w:spacing w:line="360" w:lineRule="auto"/>
        <w:jc w:val="both"/>
        <w:rPr>
          <w:lang w:val="sr-Cyrl-RS"/>
        </w:rPr>
      </w:pPr>
    </w:p>
    <w:p w14:paraId="64B4C42D" w14:textId="77777777" w:rsidR="00AC0BFA" w:rsidRDefault="00AC0BFA" w:rsidP="00AC0BFA">
      <w:pPr>
        <w:jc w:val="both"/>
        <w:rPr>
          <w:lang w:val="sr-Cyrl-RS"/>
        </w:rPr>
      </w:pPr>
      <w:r>
        <w:rPr>
          <w:noProof/>
        </w:rPr>
        <w:lastRenderedPageBreak/>
        <w:drawing>
          <wp:inline distT="0" distB="0" distL="0" distR="0" wp14:anchorId="24E42F4F" wp14:editId="60F7A8B6">
            <wp:extent cx="3000375" cy="2247900"/>
            <wp:effectExtent l="0" t="0" r="9525" b="0"/>
            <wp:docPr id="40" name="Picture 40" descr="Alergija oka – Oc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ergija oka – Ocul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00375" cy="2247900"/>
                    </a:xfrm>
                    <a:prstGeom prst="rect">
                      <a:avLst/>
                    </a:prstGeom>
                    <a:noFill/>
                    <a:ln>
                      <a:noFill/>
                    </a:ln>
                  </pic:spPr>
                </pic:pic>
              </a:graphicData>
            </a:graphic>
          </wp:inline>
        </w:drawing>
      </w:r>
    </w:p>
    <w:p w14:paraId="05D6D628" w14:textId="77777777" w:rsidR="00AC0BFA" w:rsidRDefault="00AC0BFA" w:rsidP="00AC0BFA">
      <w:pPr>
        <w:jc w:val="both"/>
        <w:rPr>
          <w:lang w:val="sr-Cyrl-RS"/>
        </w:rPr>
      </w:pPr>
      <w:r>
        <w:rPr>
          <w:lang w:val="sr-Cyrl-RS"/>
        </w:rPr>
        <w:t xml:space="preserve">Слика број 4: Алергија ока, </w:t>
      </w:r>
      <w:hyperlink r:id="rId16" w:history="1">
        <w:r w:rsidRPr="006C49F5">
          <w:rPr>
            <w:rStyle w:val="Hyperlink"/>
            <w:lang w:val="sr-Cyrl-RS"/>
          </w:rPr>
          <w:t>https://oculusklinika.com/alergija-oka/</w:t>
        </w:r>
      </w:hyperlink>
      <w:r>
        <w:rPr>
          <w:lang w:val="sr-Cyrl-RS"/>
        </w:rPr>
        <w:t xml:space="preserve"> </w:t>
      </w:r>
    </w:p>
    <w:p w14:paraId="1DE26DE9" w14:textId="77777777" w:rsidR="00AC0BFA" w:rsidRDefault="00AC0BFA" w:rsidP="00AC0BFA">
      <w:pPr>
        <w:jc w:val="both"/>
        <w:rPr>
          <w:lang w:val="sr-Cyrl-RS"/>
        </w:rPr>
      </w:pPr>
    </w:p>
    <w:p w14:paraId="129F5206" w14:textId="77777777" w:rsidR="00AC0BFA" w:rsidRDefault="00AC0BFA" w:rsidP="00AC0BFA">
      <w:pPr>
        <w:jc w:val="both"/>
        <w:rPr>
          <w:lang w:val="sr-Cyrl-RS"/>
        </w:rPr>
      </w:pPr>
      <w:r>
        <w:rPr>
          <w:lang w:val="sr-Cyrl-RS"/>
        </w:rPr>
        <w:t>- загушење и вишак слузи</w:t>
      </w:r>
    </w:p>
    <w:p w14:paraId="051A6382" w14:textId="77777777" w:rsidR="00AC0BFA" w:rsidRDefault="00AC0BFA" w:rsidP="00AC0BFA">
      <w:pPr>
        <w:jc w:val="both"/>
        <w:rPr>
          <w:lang w:val="sr-Cyrl-RS"/>
        </w:rPr>
      </w:pPr>
      <w:r>
        <w:rPr>
          <w:lang w:val="sr-Cyrl-RS"/>
        </w:rPr>
        <w:t>- кашаљ и постназални исцедак</w:t>
      </w:r>
    </w:p>
    <w:p w14:paraId="606835F6" w14:textId="77777777" w:rsidR="00AC0BFA" w:rsidRDefault="00AC0BFA" w:rsidP="00AC0BFA">
      <w:pPr>
        <w:jc w:val="both"/>
        <w:rPr>
          <w:lang w:val="sr-Cyrl-RS"/>
        </w:rPr>
      </w:pPr>
      <w:r>
        <w:rPr>
          <w:lang w:val="sr-Cyrl-RS"/>
        </w:rPr>
        <w:t>- водене, пецкајуће очи или коњуктивитис (запаљење које изазива црвенило и отицање једног или оба ока )</w:t>
      </w:r>
    </w:p>
    <w:p w14:paraId="18EB0000" w14:textId="77777777" w:rsidR="00AC0BFA" w:rsidRDefault="00AC0BFA" w:rsidP="00AC0BFA">
      <w:pPr>
        <w:jc w:val="both"/>
        <w:rPr>
          <w:lang w:val="sr-Cyrl-RS"/>
        </w:rPr>
      </w:pPr>
      <w:r>
        <w:rPr>
          <w:lang w:val="sr-Cyrl-RS"/>
        </w:rPr>
        <w:t>- свраб или пецкање у грлу и/или непцу</w:t>
      </w:r>
    </w:p>
    <w:p w14:paraId="0A6BCD7B" w14:textId="77777777" w:rsidR="00AC0BFA" w:rsidRDefault="00AC0BFA" w:rsidP="00AC0BFA">
      <w:pPr>
        <w:jc w:val="both"/>
        <w:rPr>
          <w:lang w:val="sr-Cyrl-RS"/>
        </w:rPr>
      </w:pPr>
      <w:r>
        <w:rPr>
          <w:lang w:val="sr-Cyrl-RS"/>
        </w:rPr>
        <w:t>- свраб у ушима</w:t>
      </w:r>
    </w:p>
    <w:p w14:paraId="64B6941D" w14:textId="77777777" w:rsidR="00AC0BFA" w:rsidRDefault="00AC0BFA" w:rsidP="00AC0BFA">
      <w:pPr>
        <w:jc w:val="both"/>
        <w:rPr>
          <w:lang w:val="sr-Cyrl-RS"/>
        </w:rPr>
      </w:pPr>
      <w:r>
        <w:rPr>
          <w:lang w:val="sr-Cyrl-RS"/>
        </w:rPr>
        <w:t>- тамни кругови испод очију узроковани повећаним дотоком крви у синусе</w:t>
      </w:r>
    </w:p>
    <w:p w14:paraId="4B5D11B9" w14:textId="77777777" w:rsidR="00AC0BFA" w:rsidRDefault="00AC0BFA" w:rsidP="00AC0BFA">
      <w:pPr>
        <w:jc w:val="both"/>
        <w:rPr>
          <w:lang w:val="sr-Cyrl-RS"/>
        </w:rPr>
      </w:pPr>
      <w:r>
        <w:rPr>
          <w:lang w:val="sr-Cyrl-RS"/>
        </w:rPr>
        <w:t>У случају кожних реакција појављују се осип, и то:</w:t>
      </w:r>
    </w:p>
    <w:p w14:paraId="4C7DC358" w14:textId="77777777" w:rsidR="00AC0BFA" w:rsidRDefault="00AC0BFA" w:rsidP="00AC0BFA">
      <w:pPr>
        <w:jc w:val="both"/>
        <w:rPr>
          <w:lang w:val="sr-Cyrl-RS"/>
        </w:rPr>
      </w:pPr>
      <w:r>
        <w:rPr>
          <w:lang w:val="sr-Cyrl-RS"/>
        </w:rPr>
        <w:t>- контактни дерматитис</w:t>
      </w:r>
    </w:p>
    <w:p w14:paraId="0FBBD858" w14:textId="77777777" w:rsidR="00AC0BFA" w:rsidRDefault="00AC0BFA" w:rsidP="00AC0BFA">
      <w:pPr>
        <w:jc w:val="both"/>
        <w:rPr>
          <w:lang w:val="sr-Cyrl-RS"/>
        </w:rPr>
      </w:pPr>
      <w:r>
        <w:rPr>
          <w:lang w:val="sr-Cyrl-RS"/>
        </w:rPr>
        <w:t>- уртикарија</w:t>
      </w:r>
    </w:p>
    <w:p w14:paraId="3467657C" w14:textId="77777777" w:rsidR="00AC0BFA" w:rsidRDefault="00AC0BFA" w:rsidP="00AC0BFA">
      <w:pPr>
        <w:jc w:val="both"/>
        <w:rPr>
          <w:lang w:val="sr-Cyrl-RS"/>
        </w:rPr>
      </w:pPr>
      <w:r>
        <w:rPr>
          <w:lang w:val="sr-Cyrl-RS"/>
        </w:rPr>
        <w:t>- екцем</w:t>
      </w:r>
    </w:p>
    <w:p w14:paraId="7DAD24C1" w14:textId="77777777" w:rsidR="00AC0BFA" w:rsidRDefault="00AC0BFA" w:rsidP="00AC0BFA">
      <w:pPr>
        <w:jc w:val="both"/>
        <w:rPr>
          <w:lang w:val="sr-Cyrl-RS"/>
        </w:rPr>
      </w:pPr>
      <w:r>
        <w:rPr>
          <w:lang w:val="sr-Cyrl-RS"/>
        </w:rPr>
        <w:t>Најчешћи симптоми алергије на храну су:</w:t>
      </w:r>
    </w:p>
    <w:p w14:paraId="7667F0BA" w14:textId="77777777" w:rsidR="00AC0BFA" w:rsidRDefault="00AC0BFA" w:rsidP="00AC0BFA">
      <w:pPr>
        <w:jc w:val="both"/>
        <w:rPr>
          <w:lang w:val="sr-Cyrl-RS"/>
        </w:rPr>
      </w:pPr>
      <w:r>
        <w:rPr>
          <w:lang w:val="sr-Cyrl-RS"/>
        </w:rPr>
        <w:t>- симптоми отока усана, повраћања, бола у стомаку јављају се у гастроинтестиналном тракту, грчеви и дијареја</w:t>
      </w:r>
    </w:p>
    <w:p w14:paraId="0C8B1013" w14:textId="77777777" w:rsidR="00AC0BFA" w:rsidRDefault="00AC0BFA" w:rsidP="00AC0BFA">
      <w:pPr>
        <w:jc w:val="both"/>
        <w:rPr>
          <w:lang w:val="sr-Cyrl-RS"/>
        </w:rPr>
      </w:pPr>
      <w:r>
        <w:rPr>
          <w:lang w:val="sr-Cyrl-RS"/>
        </w:rPr>
        <w:t>- на кожи се појављују уртикарија, осип или екцем</w:t>
      </w:r>
    </w:p>
    <w:p w14:paraId="4DF47029" w14:textId="77777777" w:rsidR="00AC0BFA" w:rsidRDefault="00AC0BFA" w:rsidP="00AC0BFA">
      <w:pPr>
        <w:jc w:val="both"/>
        <w:rPr>
          <w:lang w:val="sr-Cyrl-RS"/>
        </w:rPr>
      </w:pPr>
      <w:r>
        <w:rPr>
          <w:lang w:val="sr-Cyrl-RS"/>
        </w:rPr>
        <w:t>- кијање, цурење из носа, астма или потешкоће са дисањем се јављају у респираторном систему</w:t>
      </w:r>
    </w:p>
    <w:p w14:paraId="357FA4C5" w14:textId="77777777" w:rsidR="00AC0BFA" w:rsidRDefault="00AC0BFA" w:rsidP="00AC0BFA">
      <w:pPr>
        <w:jc w:val="both"/>
        <w:rPr>
          <w:lang w:val="sr-Cyrl-RS"/>
        </w:rPr>
      </w:pPr>
      <w:r>
        <w:rPr>
          <w:lang w:val="sr-Cyrl-RS"/>
        </w:rPr>
        <w:lastRenderedPageBreak/>
        <w:t>Озбиљни и по живот опасни симптоми су:</w:t>
      </w:r>
    </w:p>
    <w:p w14:paraId="7CE0E52A" w14:textId="77777777" w:rsidR="00AC0BFA" w:rsidRDefault="00AC0BFA" w:rsidP="00AC0BFA">
      <w:pPr>
        <w:jc w:val="both"/>
        <w:rPr>
          <w:lang w:val="sr-Cyrl-RS"/>
        </w:rPr>
      </w:pPr>
      <w:r>
        <w:rPr>
          <w:lang w:val="sr-Cyrl-RS"/>
        </w:rPr>
        <w:t>- анафилакса и анафилактички шок</w:t>
      </w:r>
    </w:p>
    <w:p w14:paraId="5AC48706" w14:textId="77777777" w:rsidR="00AC0BFA" w:rsidRDefault="00AC0BFA" w:rsidP="00AC0BFA">
      <w:pPr>
        <w:jc w:val="both"/>
        <w:rPr>
          <w:lang w:val="sr-Cyrl-RS"/>
        </w:rPr>
      </w:pPr>
      <w:r>
        <w:rPr>
          <w:lang w:val="sr-Cyrl-RS"/>
        </w:rPr>
        <w:t>- напад астме (</w:t>
      </w:r>
      <w:r>
        <w:t>Daniels,</w:t>
      </w:r>
      <w:r>
        <w:rPr>
          <w:lang w:val="sr-Cyrl-RS"/>
        </w:rPr>
        <w:t xml:space="preserve"> 2004)</w:t>
      </w:r>
    </w:p>
    <w:p w14:paraId="407CDA4E" w14:textId="77777777" w:rsidR="00AC0BFA" w:rsidRDefault="00AC0BFA" w:rsidP="00AC0BFA">
      <w:pPr>
        <w:jc w:val="both"/>
        <w:rPr>
          <w:lang w:val="sr-Cyrl-RS"/>
        </w:rPr>
      </w:pPr>
    </w:p>
    <w:p w14:paraId="10CFB61C"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37" w:name="_Toc167914576"/>
      <w:bookmarkStart w:id="38" w:name="_Toc167914974"/>
      <w:bookmarkStart w:id="39" w:name="_Toc169351951"/>
      <w:r>
        <w:rPr>
          <w:rFonts w:ascii="Times New Roman" w:hAnsi="Times New Roman" w:cs="Times New Roman"/>
          <w:color w:val="auto"/>
          <w:sz w:val="24"/>
          <w:szCs w:val="24"/>
        </w:rPr>
        <w:t xml:space="preserve">1.4 </w:t>
      </w:r>
      <w:r>
        <w:rPr>
          <w:rFonts w:ascii="Times New Roman" w:hAnsi="Times New Roman" w:cs="Times New Roman"/>
          <w:color w:val="auto"/>
          <w:sz w:val="24"/>
          <w:szCs w:val="24"/>
          <w:lang w:val="sr-Cyrl-RS"/>
        </w:rPr>
        <w:t>Алергени</w:t>
      </w:r>
      <w:bookmarkEnd w:id="37"/>
      <w:bookmarkEnd w:id="38"/>
      <w:bookmarkEnd w:id="39"/>
    </w:p>
    <w:p w14:paraId="0B8A0680" w14:textId="0E92C4D6" w:rsidR="00AC0BFA" w:rsidRDefault="00AC0BFA" w:rsidP="00AC0BFA">
      <w:pPr>
        <w:spacing w:line="360" w:lineRule="auto"/>
        <w:ind w:firstLine="708"/>
        <w:jc w:val="both"/>
      </w:pPr>
      <w:r>
        <w:rPr>
          <w:lang w:val="sr-Cyrl-RS"/>
        </w:rPr>
        <w:t xml:space="preserve">Алерген је безопасна супстанца која изазива алергијску реакцију. За неке </w:t>
      </w:r>
      <w:r w:rsidR="007040DF">
        <w:rPr>
          <w:lang w:val="sr-Cyrl-RS"/>
        </w:rPr>
        <w:t xml:space="preserve">људе </w:t>
      </w:r>
      <w:r>
        <w:rPr>
          <w:lang w:val="sr-Cyrl-RS"/>
        </w:rPr>
        <w:t>су алергени свуда око нас</w:t>
      </w:r>
      <w:r w:rsidR="007040DF">
        <w:rPr>
          <w:lang w:val="sr-Cyrl-RS"/>
        </w:rPr>
        <w:t>,</w:t>
      </w:r>
      <w:r>
        <w:t xml:space="preserve"> </w:t>
      </w:r>
      <w:r>
        <w:rPr>
          <w:lang w:val="sr-Cyrl-RS"/>
        </w:rPr>
        <w:t>одређеним алергенима смо изложени одређени део године, а неким алергенима целе године. Алергени који су узрок</w:t>
      </w:r>
      <w:r>
        <w:t xml:space="preserve"> </w:t>
      </w:r>
      <w:r>
        <w:rPr>
          <w:lang w:val="sr-Cyrl-RS"/>
        </w:rPr>
        <w:t>највећи број алергијских реакција код људи су полен, буђ и храна. У поменутим алергенима</w:t>
      </w:r>
      <w:r>
        <w:t xml:space="preserve"> </w:t>
      </w:r>
      <w:r>
        <w:rPr>
          <w:lang w:val="sr-Cyrl-RS"/>
        </w:rPr>
        <w:t>постоје специфични протеини који делују као алергени агенси. Протеини из алергена морају бити</w:t>
      </w:r>
      <w:r>
        <w:t xml:space="preserve"> </w:t>
      </w:r>
      <w:r>
        <w:rPr>
          <w:lang w:val="sr-Cyrl-RS"/>
        </w:rPr>
        <w:t>растворљив</w:t>
      </w:r>
      <w:r w:rsidR="007040DF">
        <w:rPr>
          <w:lang w:val="sr-Cyrl-RS"/>
        </w:rPr>
        <w:t>и</w:t>
      </w:r>
      <w:r>
        <w:rPr>
          <w:lang w:val="sr-Cyrl-RS"/>
        </w:rPr>
        <w:t xml:space="preserve"> у течности као што је слузокожа носа или дигестивног тракта да изазове алергијску реакцију</w:t>
      </w:r>
      <w:r>
        <w:t xml:space="preserve"> </w:t>
      </w:r>
      <w:r>
        <w:rPr>
          <w:lang w:val="sr-Cyrl-RS"/>
        </w:rPr>
        <w:t xml:space="preserve">(Daniels, 2004). </w:t>
      </w:r>
    </w:p>
    <w:p w14:paraId="49280410" w14:textId="77777777" w:rsidR="00AC0BFA" w:rsidRDefault="00AC0BFA" w:rsidP="00AC0BFA">
      <w:pPr>
        <w:spacing w:line="360" w:lineRule="auto"/>
        <w:ind w:firstLine="708"/>
        <w:jc w:val="both"/>
        <w:rPr>
          <w:lang w:val="sr-Cyrl-RS"/>
        </w:rPr>
      </w:pPr>
      <w:r>
        <w:rPr>
          <w:lang w:val="sr-Cyrl-RS"/>
        </w:rPr>
        <w:t>Приликом првог сусрета са алергеном, тело постаје осетљиво на исти, али</w:t>
      </w:r>
      <w:r>
        <w:t xml:space="preserve"> </w:t>
      </w:r>
      <w:r>
        <w:rPr>
          <w:lang w:val="sr-Cyrl-RS"/>
        </w:rPr>
        <w:t>нема алергијске реакције и овај процес називамо сензибилизацијом (Мушич, 2009). Другом приликом</w:t>
      </w:r>
      <w:r>
        <w:t xml:space="preserve"> </w:t>
      </w:r>
      <w:r>
        <w:rPr>
          <w:lang w:val="sr-Cyrl-RS"/>
        </w:rPr>
        <w:t>сусрет, алергијска реакција се јавља код сензибилизоване особе.</w:t>
      </w:r>
    </w:p>
    <w:p w14:paraId="1F30B00F" w14:textId="77777777" w:rsidR="00AC0BFA" w:rsidRDefault="00AC0BFA" w:rsidP="00AC0BFA">
      <w:pPr>
        <w:spacing w:line="360" w:lineRule="auto"/>
        <w:jc w:val="both"/>
        <w:rPr>
          <w:lang w:val="sr-Cyrl-RS"/>
        </w:rPr>
      </w:pPr>
      <w:r>
        <w:rPr>
          <w:lang w:val="sr-Cyrl-RS"/>
        </w:rPr>
        <w:t>Извори алергена којима смо најчешће изложени су:</w:t>
      </w:r>
    </w:p>
    <w:p w14:paraId="29DEE58D" w14:textId="77777777" w:rsidR="00AC0BFA" w:rsidRDefault="00AC0BFA" w:rsidP="00AC0BFA">
      <w:pPr>
        <w:spacing w:line="360" w:lineRule="auto"/>
        <w:jc w:val="both"/>
        <w:rPr>
          <w:lang w:val="sr-Cyrl-RS"/>
        </w:rPr>
      </w:pPr>
      <w:r>
        <w:rPr>
          <w:lang w:val="sr-Cyrl-RS"/>
        </w:rPr>
        <w:t>- кућна прашина са изметом разних инсеката и паразита</w:t>
      </w:r>
    </w:p>
    <w:p w14:paraId="67190B3E" w14:textId="77777777" w:rsidR="00AC0BFA" w:rsidRDefault="00AC0BFA" w:rsidP="00AC0BFA">
      <w:pPr>
        <w:spacing w:line="360" w:lineRule="auto"/>
        <w:jc w:val="both"/>
        <w:rPr>
          <w:lang w:val="sr-Cyrl-RS"/>
        </w:rPr>
      </w:pPr>
      <w:r>
        <w:rPr>
          <w:lang w:val="sr-Cyrl-RS"/>
        </w:rPr>
        <w:t>- полен</w:t>
      </w:r>
    </w:p>
    <w:p w14:paraId="46D12C21" w14:textId="77777777" w:rsidR="00AC0BFA" w:rsidRDefault="00AC0BFA" w:rsidP="00AC0BFA">
      <w:pPr>
        <w:spacing w:line="360" w:lineRule="auto"/>
        <w:jc w:val="both"/>
        <w:rPr>
          <w:lang w:val="sr-Cyrl-RS"/>
        </w:rPr>
      </w:pPr>
      <w:r>
        <w:rPr>
          <w:lang w:val="sr-Cyrl-RS"/>
        </w:rPr>
        <w:t>- биљке и коров</w:t>
      </w:r>
    </w:p>
    <w:p w14:paraId="6196C953" w14:textId="77777777" w:rsidR="00AC0BFA" w:rsidRDefault="00AC0BFA" w:rsidP="00AC0BFA">
      <w:pPr>
        <w:spacing w:line="360" w:lineRule="auto"/>
        <w:jc w:val="both"/>
        <w:rPr>
          <w:lang w:val="sr-Cyrl-RS"/>
        </w:rPr>
      </w:pPr>
      <w:r>
        <w:rPr>
          <w:lang w:val="sr-Cyrl-RS"/>
        </w:rPr>
        <w:t>- измет домаћих животиња</w:t>
      </w:r>
    </w:p>
    <w:p w14:paraId="70B65F19" w14:textId="77777777" w:rsidR="00AC0BFA" w:rsidRDefault="00AC0BFA" w:rsidP="00AC0BFA">
      <w:pPr>
        <w:spacing w:line="360" w:lineRule="auto"/>
        <w:jc w:val="both"/>
        <w:rPr>
          <w:lang w:val="sr-Cyrl-RS"/>
        </w:rPr>
      </w:pPr>
      <w:r>
        <w:rPr>
          <w:lang w:val="sr-Cyrl-RS"/>
        </w:rPr>
        <w:t>- одређене намирнице као што су јаја, млеко и млечни производи, воће, плодови мора, кикирики,</w:t>
      </w:r>
    </w:p>
    <w:p w14:paraId="1F6B3C24" w14:textId="77777777" w:rsidR="00AC0BFA" w:rsidRDefault="00AC0BFA" w:rsidP="00AC0BFA">
      <w:pPr>
        <w:spacing w:line="360" w:lineRule="auto"/>
        <w:jc w:val="both"/>
        <w:rPr>
          <w:lang w:val="sr-Cyrl-RS"/>
        </w:rPr>
      </w:pPr>
      <w:r>
        <w:rPr>
          <w:lang w:val="sr-Cyrl-RS"/>
        </w:rPr>
        <w:t>соја, житарице и производи од житарица</w:t>
      </w:r>
    </w:p>
    <w:p w14:paraId="6FEF06DE" w14:textId="77777777" w:rsidR="00AC0BFA" w:rsidRDefault="00AC0BFA" w:rsidP="00AC0BFA">
      <w:pPr>
        <w:spacing w:line="360" w:lineRule="auto"/>
        <w:jc w:val="both"/>
        <w:rPr>
          <w:lang w:val="sr-Cyrl-RS"/>
        </w:rPr>
      </w:pPr>
      <w:r>
        <w:rPr>
          <w:lang w:val="sr-Cyrl-RS"/>
        </w:rPr>
        <w:t>- текстил од различитих влакана, крзна</w:t>
      </w:r>
    </w:p>
    <w:p w14:paraId="3FE77207" w14:textId="77777777" w:rsidR="00AC0BFA" w:rsidRDefault="00AC0BFA" w:rsidP="00AC0BFA">
      <w:pPr>
        <w:spacing w:line="360" w:lineRule="auto"/>
        <w:jc w:val="both"/>
        <w:rPr>
          <w:lang w:val="sr-Cyrl-RS"/>
        </w:rPr>
      </w:pPr>
      <w:r>
        <w:rPr>
          <w:lang w:val="sr-Cyrl-RS"/>
        </w:rPr>
        <w:t>- детерџенти, средства за чишћење</w:t>
      </w:r>
    </w:p>
    <w:p w14:paraId="2D0E484B" w14:textId="77777777" w:rsidR="00AC0BFA" w:rsidRDefault="00AC0BFA" w:rsidP="00AC0BFA">
      <w:pPr>
        <w:spacing w:line="360" w:lineRule="auto"/>
        <w:jc w:val="both"/>
        <w:rPr>
          <w:lang w:val="sr-Cyrl-RS"/>
        </w:rPr>
      </w:pPr>
      <w:r>
        <w:rPr>
          <w:lang w:val="sr-Cyrl-RS"/>
        </w:rPr>
        <w:lastRenderedPageBreak/>
        <w:t>- лекови</w:t>
      </w:r>
    </w:p>
    <w:p w14:paraId="17F81F3E" w14:textId="77777777" w:rsidR="00AC0BFA" w:rsidRDefault="00AC0BFA" w:rsidP="00AC0BFA">
      <w:pPr>
        <w:spacing w:line="360" w:lineRule="auto"/>
        <w:jc w:val="both"/>
        <w:rPr>
          <w:lang w:val="sr-Cyrl-RS"/>
        </w:rPr>
      </w:pPr>
      <w:r>
        <w:rPr>
          <w:lang w:val="sr-Cyrl-RS"/>
        </w:rPr>
        <w:t>- козметички препарати</w:t>
      </w:r>
    </w:p>
    <w:p w14:paraId="24D357A1" w14:textId="77777777" w:rsidR="00AC0BFA" w:rsidRDefault="00AC0BFA" w:rsidP="00AC0BFA">
      <w:pPr>
        <w:spacing w:line="360" w:lineRule="auto"/>
        <w:jc w:val="both"/>
        <w:rPr>
          <w:lang w:val="sr-Cyrl-RS"/>
        </w:rPr>
      </w:pPr>
      <w:r>
        <w:rPr>
          <w:lang w:val="sr-Cyrl-RS"/>
        </w:rPr>
        <w:t>- метали: хром, никл, платина</w:t>
      </w:r>
    </w:p>
    <w:p w14:paraId="5AD5879D" w14:textId="77777777" w:rsidR="00AC0BFA" w:rsidRDefault="00AC0BFA" w:rsidP="00AC0BFA">
      <w:pPr>
        <w:spacing w:line="360" w:lineRule="auto"/>
        <w:jc w:val="both"/>
        <w:rPr>
          <w:lang w:val="sr-Cyrl-RS"/>
        </w:rPr>
      </w:pPr>
      <w:r>
        <w:rPr>
          <w:lang w:val="sr-Cyrl-RS"/>
        </w:rPr>
        <w:t>- машинске емулзије, формалдехидни производи који се користе у неким професијама (Мушич, 2009).</w:t>
      </w:r>
    </w:p>
    <w:p w14:paraId="4CC080DB" w14:textId="464FFF6E" w:rsidR="00AC0BFA" w:rsidRDefault="00AC0BFA" w:rsidP="00AC0BFA">
      <w:pPr>
        <w:spacing w:line="360" w:lineRule="auto"/>
        <w:jc w:val="both"/>
      </w:pPr>
      <w:r>
        <w:rPr>
          <w:lang w:val="sr-Cyrl-RS"/>
        </w:rPr>
        <w:t>Алергени улазе у наше тело на различите начине, а делимо их на инхалационе, контактне и дигестивне</w:t>
      </w:r>
      <w:r>
        <w:t xml:space="preserve"> </w:t>
      </w:r>
      <w:r>
        <w:rPr>
          <w:lang w:val="sr-Cyrl-RS"/>
        </w:rPr>
        <w:t>и убризган</w:t>
      </w:r>
      <w:r w:rsidR="00952644">
        <w:rPr>
          <w:lang w:val="sr-Cyrl-RS"/>
        </w:rPr>
        <w:t>е</w:t>
      </w:r>
      <w:r>
        <w:rPr>
          <w:lang w:val="sr-Cyrl-RS"/>
        </w:rPr>
        <w:t xml:space="preserve"> (Daniels, 2004)</w:t>
      </w:r>
      <w:r>
        <w:t xml:space="preserve">. </w:t>
      </w:r>
    </w:p>
    <w:p w14:paraId="101C1DD7" w14:textId="77777777" w:rsidR="00AC0BFA" w:rsidRDefault="00AC0BFA" w:rsidP="00AC0BFA">
      <w:pPr>
        <w:pStyle w:val="Heading3"/>
        <w:spacing w:line="360" w:lineRule="auto"/>
        <w:jc w:val="both"/>
        <w:rPr>
          <w:rFonts w:ascii="Times New Roman" w:hAnsi="Times New Roman" w:cs="Times New Roman"/>
          <w:color w:val="auto"/>
          <w:lang w:val="sr-Cyrl-RS"/>
        </w:rPr>
      </w:pPr>
      <w:bookmarkStart w:id="40" w:name="_Toc167914577"/>
      <w:bookmarkStart w:id="41" w:name="_Toc167914975"/>
      <w:bookmarkStart w:id="42" w:name="_Toc169351952"/>
      <w:r>
        <w:rPr>
          <w:rFonts w:ascii="Times New Roman" w:hAnsi="Times New Roman" w:cs="Times New Roman"/>
          <w:color w:val="auto"/>
        </w:rPr>
        <w:t>1.4.1</w:t>
      </w:r>
      <w:r>
        <w:rPr>
          <w:rFonts w:ascii="Times New Roman" w:hAnsi="Times New Roman" w:cs="Times New Roman"/>
          <w:color w:val="auto"/>
          <w:lang w:val="sr-Cyrl-RS"/>
        </w:rPr>
        <w:t xml:space="preserve"> Алергени за инхалацију</w:t>
      </w:r>
      <w:bookmarkEnd w:id="40"/>
      <w:bookmarkEnd w:id="41"/>
      <w:bookmarkEnd w:id="42"/>
    </w:p>
    <w:p w14:paraId="21B17123" w14:textId="6CD3914C" w:rsidR="00AC0BFA" w:rsidRDefault="00AC0BFA" w:rsidP="00AC0BFA">
      <w:pPr>
        <w:spacing w:line="360" w:lineRule="auto"/>
        <w:ind w:firstLine="708"/>
        <w:jc w:val="both"/>
      </w:pPr>
      <w:r>
        <w:rPr>
          <w:lang w:val="sr-Cyrl-RS"/>
        </w:rPr>
        <w:t>Инхалациони алергени су они које можемо да удишемо, односно налазе се у ваздуху. Овој групи</w:t>
      </w:r>
      <w:r>
        <w:t xml:space="preserve"> </w:t>
      </w:r>
      <w:r>
        <w:rPr>
          <w:lang w:val="sr-Cyrl-RS"/>
        </w:rPr>
        <w:t>припадају полени великог броја биљака као што су различито дрвеће (топола, леска и др.), траве и корови,</w:t>
      </w:r>
      <w:r>
        <w:t xml:space="preserve"> </w:t>
      </w:r>
      <w:r>
        <w:rPr>
          <w:lang w:val="sr-Cyrl-RS"/>
        </w:rPr>
        <w:t>прашина, измет гриња, животињска длака, буђ и др. (Поповић-Грле, 2007). Ов</w:t>
      </w:r>
      <w:r w:rsidR="00952644">
        <w:rPr>
          <w:lang w:val="sr-Cyrl-RS"/>
        </w:rPr>
        <w:t>ој</w:t>
      </w:r>
      <w:r>
        <w:rPr>
          <w:lang w:val="sr-Cyrl-RS"/>
        </w:rPr>
        <w:t xml:space="preserve"> груп</w:t>
      </w:r>
      <w:r w:rsidR="00952644">
        <w:rPr>
          <w:lang w:val="sr-Cyrl-RS"/>
        </w:rPr>
        <w:t>и</w:t>
      </w:r>
      <w:r>
        <w:rPr>
          <w:lang w:val="sr-Cyrl-RS"/>
        </w:rPr>
        <w:t xml:space="preserve"> алергена</w:t>
      </w:r>
      <w:r>
        <w:t xml:space="preserve"> </w:t>
      </w:r>
      <w:r>
        <w:rPr>
          <w:lang w:val="sr-Cyrl-RS"/>
        </w:rPr>
        <w:t>припадају и одређени контактни алергени, и то разни ин</w:t>
      </w:r>
      <w:r w:rsidR="00952644">
        <w:rPr>
          <w:lang w:val="sr-Cyrl-RS"/>
        </w:rPr>
        <w:t>дустријски, кућни и инсектицидне</w:t>
      </w:r>
      <w:r>
        <w:t xml:space="preserve"> </w:t>
      </w:r>
      <w:r>
        <w:rPr>
          <w:lang w:val="sr-Cyrl-RS"/>
        </w:rPr>
        <w:t>хемикалије чије испарења могу изазвати алергијску реакцију у контакту са слузокожом и/или кожом</w:t>
      </w:r>
      <w:r>
        <w:t xml:space="preserve"> </w:t>
      </w:r>
      <w:r>
        <w:rPr>
          <w:lang w:val="sr-Cyrl-RS"/>
        </w:rPr>
        <w:t>(Поповић-Грле, 2007).</w:t>
      </w:r>
    </w:p>
    <w:p w14:paraId="2F4E0FC0" w14:textId="60B0BDAD" w:rsidR="00AC0BFA" w:rsidRDefault="00AC0BFA" w:rsidP="00AC0BFA">
      <w:pPr>
        <w:spacing w:line="360" w:lineRule="auto"/>
        <w:ind w:firstLine="708"/>
        <w:jc w:val="both"/>
      </w:pPr>
      <w:r>
        <w:rPr>
          <w:lang w:val="sr-Cyrl-RS"/>
        </w:rPr>
        <w:t>Гриње су један од најчешћих извора инхалационих алергена. Постоји много врста гриња које</w:t>
      </w:r>
      <w:r>
        <w:t xml:space="preserve"> </w:t>
      </w:r>
      <w:r>
        <w:rPr>
          <w:lang w:val="sr-Cyrl-RS"/>
        </w:rPr>
        <w:t>могу изазвати алергију. Гриње нису видљиве голим оком, али се налазе у кућној прашини, креветима,</w:t>
      </w:r>
      <w:r>
        <w:t xml:space="preserve"> </w:t>
      </w:r>
      <w:r>
        <w:rPr>
          <w:lang w:val="sr-Cyrl-RS"/>
        </w:rPr>
        <w:t>јастуци</w:t>
      </w:r>
      <w:r w:rsidR="00952644">
        <w:rPr>
          <w:lang w:val="sr-Cyrl-RS"/>
        </w:rPr>
        <w:t>ма</w:t>
      </w:r>
      <w:r>
        <w:rPr>
          <w:lang w:val="sr-Cyrl-RS"/>
        </w:rPr>
        <w:t>, теписи</w:t>
      </w:r>
      <w:r w:rsidR="00952644">
        <w:rPr>
          <w:lang w:val="sr-Cyrl-RS"/>
        </w:rPr>
        <w:t>ма</w:t>
      </w:r>
      <w:r>
        <w:rPr>
          <w:lang w:val="sr-Cyrl-RS"/>
        </w:rPr>
        <w:t xml:space="preserve"> и тапацирани</w:t>
      </w:r>
      <w:r w:rsidR="00952644">
        <w:rPr>
          <w:lang w:val="sr-Cyrl-RS"/>
        </w:rPr>
        <w:t>м</w:t>
      </w:r>
      <w:r>
        <w:rPr>
          <w:lang w:val="sr-Cyrl-RS"/>
        </w:rPr>
        <w:t xml:space="preserve"> намештај</w:t>
      </w:r>
      <w:r w:rsidR="00952644">
        <w:rPr>
          <w:lang w:val="sr-Cyrl-RS"/>
        </w:rPr>
        <w:t>ем</w:t>
      </w:r>
      <w:r>
        <w:rPr>
          <w:lang w:val="sr-Cyrl-RS"/>
        </w:rPr>
        <w:t xml:space="preserve"> и житнице. Гриње преживљавају храњењем</w:t>
      </w:r>
      <w:r>
        <w:t xml:space="preserve"> </w:t>
      </w:r>
      <w:r>
        <w:rPr>
          <w:lang w:val="sr-Cyrl-RS"/>
        </w:rPr>
        <w:t>производ</w:t>
      </w:r>
      <w:r w:rsidR="00952644">
        <w:rPr>
          <w:lang w:val="sr-Cyrl-RS"/>
        </w:rPr>
        <w:t>а</w:t>
      </w:r>
      <w:r>
        <w:rPr>
          <w:lang w:val="sr-Cyrl-RS"/>
        </w:rPr>
        <w:t xml:space="preserve"> од људске коже, мрвице хране и буђ. Осушени измет гриња је извор алергена</w:t>
      </w:r>
      <w:r>
        <w:t xml:space="preserve"> </w:t>
      </w:r>
      <w:r>
        <w:rPr>
          <w:lang w:val="sr-Cyrl-RS"/>
        </w:rPr>
        <w:t xml:space="preserve">(Мушич, 2009). </w:t>
      </w:r>
    </w:p>
    <w:p w14:paraId="60BF0FE4" w14:textId="77777777" w:rsidR="00AC0BFA" w:rsidRDefault="00AC0BFA" w:rsidP="00AC0BFA">
      <w:pPr>
        <w:spacing w:line="360" w:lineRule="auto"/>
        <w:ind w:firstLine="708"/>
        <w:jc w:val="both"/>
      </w:pPr>
      <w:r>
        <w:rPr>
          <w:lang w:val="sr-Cyrl-RS"/>
        </w:rPr>
        <w:t>Умерена, влажна клима погодна је за развој и размножавање гриња. Инхалацијски</w:t>
      </w:r>
      <w:r>
        <w:t xml:space="preserve"> </w:t>
      </w:r>
      <w:r>
        <w:rPr>
          <w:lang w:val="sr-Cyrl-RS"/>
        </w:rPr>
        <w:t>алергени у затвореном простору, као што су горе поменуте гриње или животињске длаке, у великој мери доприносе настанку ране</w:t>
      </w:r>
      <w:r>
        <w:t xml:space="preserve"> </w:t>
      </w:r>
      <w:r>
        <w:rPr>
          <w:lang w:val="sr-Cyrl-RS"/>
        </w:rPr>
        <w:t>сензибилизације, која је фактор ризика за настанак одређених алергијских болести (Шоштарић,</w:t>
      </w:r>
      <w:r>
        <w:t xml:space="preserve"> </w:t>
      </w:r>
      <w:r>
        <w:rPr>
          <w:lang w:val="sr-Cyrl-RS"/>
        </w:rPr>
        <w:t>2017).</w:t>
      </w:r>
    </w:p>
    <w:p w14:paraId="1CD1812F" w14:textId="77777777" w:rsidR="00AC0BFA" w:rsidRDefault="00AC0BFA" w:rsidP="00AC0BFA">
      <w:pPr>
        <w:spacing w:line="360" w:lineRule="auto"/>
        <w:ind w:firstLine="708"/>
        <w:jc w:val="both"/>
        <w:rPr>
          <w:lang w:val="sr-Cyrl-RS"/>
        </w:rPr>
      </w:pPr>
      <w:r>
        <w:rPr>
          <w:lang w:val="sr-Cyrl-RS"/>
        </w:rPr>
        <w:t>С друге стране, различите биљке производе ситне, лагане честице које називамо поленом. Полен служи за</w:t>
      </w:r>
      <w:r>
        <w:t xml:space="preserve"> </w:t>
      </w:r>
      <w:r>
        <w:rPr>
          <w:lang w:val="sr-Cyrl-RS"/>
        </w:rPr>
        <w:t>ђубрење делова других биљака, а најчешће се преноси ваздушним струјама (Daniels, 2004).</w:t>
      </w:r>
    </w:p>
    <w:p w14:paraId="2C55BC5F" w14:textId="77777777" w:rsidR="00AC0BFA" w:rsidRDefault="00AC0BFA" w:rsidP="00AC0BFA">
      <w:pPr>
        <w:spacing w:line="360" w:lineRule="auto"/>
        <w:ind w:firstLine="708"/>
        <w:jc w:val="both"/>
        <w:rPr>
          <w:lang w:val="sr-Cyrl-RS"/>
        </w:rPr>
      </w:pPr>
      <w:r>
        <w:rPr>
          <w:lang w:val="sr-Cyrl-RS"/>
        </w:rPr>
        <w:lastRenderedPageBreak/>
        <w:t xml:space="preserve">Стања која категоришу одређену биљну врсту као алергену, и то: опрашивање ветром, производња полена у великим количинама и чињеница да полен има алергена својства што значи да поленова зрна у контакту са слузокожом изазивају алергијску реакцију (Фистрић, 2015). </w:t>
      </w:r>
    </w:p>
    <w:p w14:paraId="7028493F" w14:textId="77777777" w:rsidR="00AC0BFA" w:rsidRDefault="00AC0BFA" w:rsidP="00AC0BFA">
      <w:pPr>
        <w:spacing w:line="360" w:lineRule="auto"/>
        <w:ind w:firstLine="708"/>
        <w:jc w:val="both"/>
        <w:rPr>
          <w:lang w:val="sr-Cyrl-RS"/>
        </w:rPr>
      </w:pPr>
      <w:r>
        <w:rPr>
          <w:lang w:val="sr-Cyrl-RS"/>
        </w:rPr>
        <w:t>Полен биљака (дрвеће, трава, коров) најчешће изазивају алергијске реакције. То је алергија на полен такође познат као поленска грозница или пелудна грозница. Дрвеће чији полен најчешће изазива алергије су бреза, леска, јова и јасен, а коров артемизија и амброзија. Полен календар у великој мери помаже у праћењу концентрације полена за одређено годишње доба, а с обзиром на климатске услове (Мушич, 2009).</w:t>
      </w:r>
    </w:p>
    <w:p w14:paraId="548EF3B1" w14:textId="77777777" w:rsidR="00AC0BFA" w:rsidRDefault="00AC0BFA" w:rsidP="00AC0BFA">
      <w:pPr>
        <w:spacing w:line="360" w:lineRule="auto"/>
        <w:jc w:val="both"/>
        <w:rPr>
          <w:lang w:val="sr-Cyrl-RS"/>
        </w:rPr>
      </w:pPr>
      <w:r>
        <w:rPr>
          <w:noProof/>
        </w:rPr>
        <w:drawing>
          <wp:inline distT="0" distB="0" distL="0" distR="0" wp14:anchorId="1810451B" wp14:editId="4337E15E">
            <wp:extent cx="4233545" cy="3057525"/>
            <wp:effectExtent l="0" t="0" r="0" b="0"/>
            <wp:docPr id="41" name="Picture 41" descr="Bionette Srbija - kalendar aler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onette Srbija - kalendar alergi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34007" cy="3057525"/>
                    </a:xfrm>
                    <a:prstGeom prst="rect">
                      <a:avLst/>
                    </a:prstGeom>
                    <a:noFill/>
                    <a:ln>
                      <a:noFill/>
                    </a:ln>
                  </pic:spPr>
                </pic:pic>
              </a:graphicData>
            </a:graphic>
          </wp:inline>
        </w:drawing>
      </w:r>
    </w:p>
    <w:p w14:paraId="0B27A63F" w14:textId="77777777" w:rsidR="00AC0BFA" w:rsidRDefault="00AC0BFA" w:rsidP="00AC0BFA">
      <w:pPr>
        <w:spacing w:line="360" w:lineRule="auto"/>
        <w:jc w:val="both"/>
        <w:rPr>
          <w:lang w:val="sr-Cyrl-RS"/>
        </w:rPr>
      </w:pPr>
      <w:r>
        <w:rPr>
          <w:lang w:val="sr-Cyrl-RS"/>
        </w:rPr>
        <w:t xml:space="preserve">Слика 5: Календар цветања, </w:t>
      </w:r>
      <w:hyperlink r:id="rId18" w:history="1">
        <w:r w:rsidRPr="006C49F5">
          <w:rPr>
            <w:rStyle w:val="Hyperlink"/>
            <w:lang w:val="sr-Cyrl-RS"/>
          </w:rPr>
          <w:t>https://bionetters.com/bionette-kalendar-alergija/</w:t>
        </w:r>
      </w:hyperlink>
      <w:r>
        <w:rPr>
          <w:lang w:val="sr-Cyrl-RS"/>
        </w:rPr>
        <w:t xml:space="preserve"> </w:t>
      </w:r>
    </w:p>
    <w:p w14:paraId="0B21634E"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43" w:name="_Toc167914578"/>
      <w:bookmarkStart w:id="44" w:name="_Toc167914976"/>
      <w:bookmarkStart w:id="45" w:name="_Toc169351953"/>
      <w:r>
        <w:rPr>
          <w:rFonts w:ascii="Times New Roman" w:hAnsi="Times New Roman" w:cs="Times New Roman"/>
          <w:color w:val="auto"/>
          <w:sz w:val="24"/>
          <w:szCs w:val="24"/>
          <w:lang w:val="sr-Cyrl-RS"/>
        </w:rPr>
        <w:t>1.5 Контактни алергени</w:t>
      </w:r>
      <w:bookmarkEnd w:id="43"/>
      <w:bookmarkEnd w:id="44"/>
      <w:bookmarkEnd w:id="45"/>
    </w:p>
    <w:p w14:paraId="77697CF2" w14:textId="77777777" w:rsidR="00952644" w:rsidRDefault="00AC0BFA" w:rsidP="00AC0BFA">
      <w:pPr>
        <w:spacing w:line="360" w:lineRule="auto"/>
        <w:ind w:firstLine="708"/>
        <w:jc w:val="both"/>
        <w:rPr>
          <w:lang w:val="sr-Cyrl-RS"/>
        </w:rPr>
      </w:pPr>
      <w:r>
        <w:rPr>
          <w:lang w:val="sr-Cyrl-RS"/>
        </w:rPr>
        <w:t xml:space="preserve">„Алергена супстанца са којом је кожа дошла у контакт изазива алергијску реакцију“ (Боговић, 2020). </w:t>
      </w:r>
    </w:p>
    <w:p w14:paraId="1AEB6574" w14:textId="5CE20712" w:rsidR="00AC0BFA" w:rsidRDefault="00AC0BFA" w:rsidP="00AC0BFA">
      <w:pPr>
        <w:spacing w:line="360" w:lineRule="auto"/>
        <w:ind w:firstLine="708"/>
        <w:jc w:val="both"/>
        <w:rPr>
          <w:lang w:val="sr-Cyrl-RS"/>
        </w:rPr>
      </w:pPr>
      <w:r>
        <w:rPr>
          <w:lang w:val="sr-Cyrl-RS"/>
        </w:rPr>
        <w:t>Кожа и имуни систем су прошли кроз процес сензибилизације и зато су се појавили у вишекратном контакту алергијск</w:t>
      </w:r>
      <w:r w:rsidR="00952644">
        <w:rPr>
          <w:lang w:val="sr-Cyrl-RS"/>
        </w:rPr>
        <w:t>их</w:t>
      </w:r>
      <w:r>
        <w:rPr>
          <w:lang w:val="sr-Cyrl-RS"/>
        </w:rPr>
        <w:t xml:space="preserve"> реакција у облику запаљеног процеса коже. Контактни дерматитис представља тип алергијске реакције која се јавља када алерген дође </w:t>
      </w:r>
      <w:r>
        <w:rPr>
          <w:lang w:val="sr-Cyrl-RS"/>
        </w:rPr>
        <w:lastRenderedPageBreak/>
        <w:t>у директан контакт са кожом и изаз</w:t>
      </w:r>
      <w:r w:rsidR="00952644">
        <w:rPr>
          <w:lang w:val="sr-Cyrl-RS"/>
        </w:rPr>
        <w:t>о</w:t>
      </w:r>
      <w:r>
        <w:rPr>
          <w:lang w:val="sr-Cyrl-RS"/>
        </w:rPr>
        <w:t xml:space="preserve">ве запаљен процес. </w:t>
      </w:r>
      <w:r w:rsidR="00952644">
        <w:rPr>
          <w:lang w:val="sr-Cyrl-RS"/>
        </w:rPr>
        <w:t>Код</w:t>
      </w:r>
      <w:r>
        <w:rPr>
          <w:lang w:val="sr-Cyrl-RS"/>
        </w:rPr>
        <w:t xml:space="preserve"> деце, најчешћи извори контактних алергена укључују метале као што су никл, кобалт и калијум, хемијске супстанце које се налазе у козметици и производима за личну хигијену, обући, различите биљке и привремене тетоваже. Ови алергени могу изазвати различите симптоме као што су свр</w:t>
      </w:r>
      <w:r w:rsidR="00952644">
        <w:rPr>
          <w:lang w:val="sr-Cyrl-RS"/>
        </w:rPr>
        <w:t>а</w:t>
      </w:r>
      <w:r>
        <w:rPr>
          <w:lang w:val="sr-Cyrl-RS"/>
        </w:rPr>
        <w:t>беж, црв</w:t>
      </w:r>
      <w:r w:rsidR="00952644">
        <w:rPr>
          <w:lang w:val="sr-Cyrl-RS"/>
        </w:rPr>
        <w:t>енило</w:t>
      </w:r>
      <w:r>
        <w:rPr>
          <w:lang w:val="sr-Cyrl-RS"/>
        </w:rPr>
        <w:t>, оток и иритациј</w:t>
      </w:r>
      <w:r w:rsidR="00952644">
        <w:rPr>
          <w:lang w:val="sr-Cyrl-RS"/>
        </w:rPr>
        <w:t>у</w:t>
      </w:r>
      <w:r>
        <w:rPr>
          <w:lang w:val="sr-Cyrl-RS"/>
        </w:rPr>
        <w:t xml:space="preserve"> коже. Превентивне мере укључују избегавање контакта са познатим алергеним материјама и коришћење хипоалергенских производа за личну хигијену и козметику. У случају сумње на контактни дерматитис, важно је потражити савет лекара или дерматолога како би се поставила дијагноза и </w:t>
      </w:r>
      <w:r w:rsidR="00952644">
        <w:rPr>
          <w:lang w:val="sr-Cyrl-RS"/>
        </w:rPr>
        <w:t>препоручило одговарајуће лечење</w:t>
      </w:r>
      <w:r>
        <w:rPr>
          <w:lang w:val="sr-Cyrl-RS"/>
        </w:rPr>
        <w:t xml:space="preserve"> (Мушич, 2009). </w:t>
      </w:r>
    </w:p>
    <w:p w14:paraId="539FDCDF" w14:textId="3F4E6FBB" w:rsidR="00AC0BFA" w:rsidRDefault="00AC0BFA" w:rsidP="00AC0BFA">
      <w:pPr>
        <w:spacing w:line="360" w:lineRule="auto"/>
        <w:ind w:firstLine="708"/>
        <w:jc w:val="both"/>
        <w:rPr>
          <w:lang w:val="sr-Cyrl-RS"/>
        </w:rPr>
      </w:pPr>
      <w:r>
        <w:rPr>
          <w:lang w:val="sr-Cyrl-RS"/>
        </w:rPr>
        <w:t>Најчешћи изво</w:t>
      </w:r>
      <w:r w:rsidR="00970A5B">
        <w:rPr>
          <w:lang w:val="sr-Cyrl-RS"/>
        </w:rPr>
        <w:t>ри контактних алергена код деце</w:t>
      </w:r>
      <w:r w:rsidR="00970A5B">
        <w:t xml:space="preserve"> </w:t>
      </w:r>
      <w:r>
        <w:rPr>
          <w:lang w:val="sr-Cyrl-RS"/>
        </w:rPr>
        <w:t>предшколског и школског узраста су метали (Слика 6) (посебно никл, кобалт и калијум), хемијски састојци из козметика, хемијски састојци за личну хигијену, обућа, биљке и привремене тетоваже (Боговић, 2020).</w:t>
      </w:r>
    </w:p>
    <w:p w14:paraId="36E926A9" w14:textId="77777777" w:rsidR="00AC0BFA" w:rsidRDefault="00AC0BFA" w:rsidP="00AC0BFA">
      <w:pPr>
        <w:spacing w:line="360" w:lineRule="auto"/>
        <w:jc w:val="both"/>
        <w:rPr>
          <w:lang w:val="sr-Cyrl-RS"/>
        </w:rPr>
      </w:pPr>
      <w:r>
        <w:rPr>
          <w:noProof/>
        </w:rPr>
        <w:drawing>
          <wp:inline distT="0" distB="0" distL="0" distR="0" wp14:anchorId="51CDB4B4" wp14:editId="5B9A4A43">
            <wp:extent cx="2914650" cy="1943100"/>
            <wp:effectExtent l="0" t="0" r="0" b="0"/>
            <wp:docPr id="42" name="Picture 42" descr="Alergijska reakcija na nikl | Yu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ergijska reakcija na nikl | Yuma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14650" cy="1943100"/>
                    </a:xfrm>
                    <a:prstGeom prst="rect">
                      <a:avLst/>
                    </a:prstGeom>
                    <a:noFill/>
                    <a:ln>
                      <a:noFill/>
                    </a:ln>
                  </pic:spPr>
                </pic:pic>
              </a:graphicData>
            </a:graphic>
          </wp:inline>
        </w:drawing>
      </w:r>
    </w:p>
    <w:p w14:paraId="297CFE75" w14:textId="77777777" w:rsidR="00AC0BFA" w:rsidRDefault="00AC0BFA" w:rsidP="00AC0BFA">
      <w:pPr>
        <w:spacing w:line="360" w:lineRule="auto"/>
        <w:jc w:val="both"/>
        <w:rPr>
          <w:lang w:val="sr-Cyrl-RS"/>
        </w:rPr>
      </w:pPr>
      <w:r>
        <w:rPr>
          <w:lang w:val="sr-Cyrl-RS"/>
        </w:rPr>
        <w:t xml:space="preserve">Слика број 6: Алергија на никл, </w:t>
      </w:r>
      <w:hyperlink r:id="rId20" w:history="1">
        <w:r w:rsidRPr="006C49F5">
          <w:rPr>
            <w:rStyle w:val="Hyperlink"/>
            <w:lang w:val="sr-Cyrl-RS"/>
          </w:rPr>
          <w:t>https://yumama.mondo.rs/dete/zdravlje-deteta/a50750/alergijska-reakcija-na-nikl.html</w:t>
        </w:r>
      </w:hyperlink>
      <w:r>
        <w:rPr>
          <w:lang w:val="sr-Cyrl-RS"/>
        </w:rPr>
        <w:t xml:space="preserve"> </w:t>
      </w:r>
    </w:p>
    <w:p w14:paraId="3B3A98E9"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46" w:name="_Toc167914579"/>
      <w:bookmarkStart w:id="47" w:name="_Toc167914977"/>
      <w:bookmarkStart w:id="48" w:name="_Toc169351954"/>
      <w:r>
        <w:rPr>
          <w:rFonts w:ascii="Times New Roman" w:hAnsi="Times New Roman" w:cs="Times New Roman"/>
          <w:color w:val="auto"/>
          <w:sz w:val="24"/>
          <w:szCs w:val="24"/>
          <w:lang w:val="sr-Cyrl-RS"/>
        </w:rPr>
        <w:t>1.6  Дигестивни алергени</w:t>
      </w:r>
      <w:bookmarkEnd w:id="46"/>
      <w:bookmarkEnd w:id="47"/>
      <w:bookmarkEnd w:id="48"/>
    </w:p>
    <w:p w14:paraId="5208E448" w14:textId="5AB20E1D" w:rsidR="00AC0BFA" w:rsidRDefault="00AC0BFA" w:rsidP="00AC0BFA">
      <w:pPr>
        <w:spacing w:line="360" w:lineRule="auto"/>
        <w:ind w:firstLine="708"/>
        <w:jc w:val="both"/>
        <w:rPr>
          <w:lang w:val="sr-Cyrl-RS"/>
        </w:rPr>
      </w:pPr>
      <w:r>
        <w:rPr>
          <w:lang w:val="sr-Cyrl-RS"/>
        </w:rPr>
        <w:t xml:space="preserve">Дигестивни алергени укључују храну, познату као нутритивни алергени, и додатке за храну. Алергија на храну је реакција имуног система на одређену храну, која се обично јавља када имунолошки систем </w:t>
      </w:r>
      <w:r w:rsidR="00952644">
        <w:rPr>
          <w:lang w:val="sr-Cyrl-RS"/>
        </w:rPr>
        <w:t>реагује на</w:t>
      </w:r>
      <w:r>
        <w:rPr>
          <w:lang w:val="sr-Cyrl-RS"/>
        </w:rPr>
        <w:t xml:space="preserve"> протеине у храни и производи антитела (најчешће IgE антитела) да би се борио против њих. Напротив, немогућност тела да разлаже одређене компоненте у храни исправно, без учешћа имуног система, назива се </w:t>
      </w:r>
      <w:r>
        <w:rPr>
          <w:lang w:val="sr-Cyrl-RS"/>
        </w:rPr>
        <w:lastRenderedPageBreak/>
        <w:t>нетолеранцијом на храну. У овом случају, тело не производи антитела, већ недостају одређени ензими који су потребни за прераду те хране. Алергија на храну је чешћа код мале деце него код одраслих. Неки од најчешћих алергена у храни укључују кикирики (Слика 7), орахе, млеко, јаја, соју, рибу, шкољке и житарице. Када особа има алергију на одређену храну, потребно је избегавати контакт са њом и потражити медицинску помоћ за дијагнозу и лечење (</w:t>
      </w:r>
      <w:r>
        <w:t>Daniels,2004</w:t>
      </w:r>
      <w:r>
        <w:rPr>
          <w:lang w:val="sr-Cyrl-RS"/>
        </w:rPr>
        <w:t>)</w:t>
      </w:r>
      <w:r>
        <w:t xml:space="preserve">. </w:t>
      </w:r>
    </w:p>
    <w:p w14:paraId="3A2A7C7E" w14:textId="77777777" w:rsidR="00AC0BFA" w:rsidRDefault="00AC0BFA" w:rsidP="00AC0BFA">
      <w:pPr>
        <w:spacing w:line="360" w:lineRule="auto"/>
        <w:jc w:val="both"/>
        <w:rPr>
          <w:lang w:val="sr-Cyrl-RS"/>
        </w:rPr>
      </w:pPr>
      <w:r>
        <w:rPr>
          <w:noProof/>
        </w:rPr>
        <w:drawing>
          <wp:inline distT="0" distB="0" distL="0" distR="0" wp14:anchorId="491FC342" wp14:editId="29942C2C">
            <wp:extent cx="2781300" cy="2781300"/>
            <wp:effectExtent l="0" t="0" r="0" b="0"/>
            <wp:docPr id="43" name="Picture 43" descr="Alergija na kikiriki - uskoro stiže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ergija na kikiriki - uskoro stiže l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81300" cy="2781300"/>
                    </a:xfrm>
                    <a:prstGeom prst="rect">
                      <a:avLst/>
                    </a:prstGeom>
                    <a:noFill/>
                    <a:ln>
                      <a:noFill/>
                    </a:ln>
                  </pic:spPr>
                </pic:pic>
              </a:graphicData>
            </a:graphic>
          </wp:inline>
        </w:drawing>
      </w:r>
    </w:p>
    <w:p w14:paraId="0AF6BB8D" w14:textId="77777777" w:rsidR="00AC0BFA" w:rsidRDefault="00AC0BFA" w:rsidP="00AC0BFA">
      <w:pPr>
        <w:spacing w:line="360" w:lineRule="auto"/>
        <w:jc w:val="both"/>
        <w:rPr>
          <w:lang w:val="sr-Cyrl-RS"/>
        </w:rPr>
      </w:pPr>
      <w:r>
        <w:rPr>
          <w:lang w:val="sr-Cyrl-RS"/>
        </w:rPr>
        <w:t xml:space="preserve">Слика број 7: Алергијска реакција на кикирики, </w:t>
      </w:r>
      <w:hyperlink r:id="rId22" w:history="1">
        <w:r w:rsidRPr="006C49F5">
          <w:rPr>
            <w:rStyle w:val="Hyperlink"/>
            <w:lang w:val="sr-Cyrl-RS"/>
          </w:rPr>
          <w:t>https://www.alergijaija.com/2018/02/25/alergija-na-kikiriki-uskoro-stize-lek/</w:t>
        </w:r>
      </w:hyperlink>
      <w:r>
        <w:rPr>
          <w:lang w:val="sr-Cyrl-RS"/>
        </w:rPr>
        <w:t xml:space="preserve"> </w:t>
      </w:r>
    </w:p>
    <w:p w14:paraId="3685D888" w14:textId="13891335" w:rsidR="00AC0BFA" w:rsidRDefault="00AC0BFA" w:rsidP="00AC0BFA">
      <w:pPr>
        <w:spacing w:line="360" w:lineRule="auto"/>
        <w:ind w:firstLine="708"/>
        <w:jc w:val="both"/>
      </w:pPr>
      <w:r>
        <w:rPr>
          <w:lang w:val="sr-Cyrl-RS"/>
        </w:rPr>
        <w:t>Унакрсна алергија представља појаву алергијске реакције на различит</w:t>
      </w:r>
      <w:r w:rsidR="00952644">
        <w:rPr>
          <w:lang w:val="sr-Cyrl-RS"/>
        </w:rPr>
        <w:t>е врсте</w:t>
      </w:r>
      <w:r>
        <w:rPr>
          <w:lang w:val="sr-Cyrl-RS"/>
        </w:rPr>
        <w:t xml:space="preserve"> хране које садрже сличне протеине. На пример, особа која је алергична на одређену храну из одређене групе, као што су ораси, може такође испољити алергијску реакцију када конзумира друг</w:t>
      </w:r>
      <w:r w:rsidR="00952644">
        <w:rPr>
          <w:lang w:val="sr-Cyrl-RS"/>
        </w:rPr>
        <w:t xml:space="preserve">у </w:t>
      </w:r>
      <w:r>
        <w:rPr>
          <w:lang w:val="sr-Cyrl-RS"/>
        </w:rPr>
        <w:t>хран</w:t>
      </w:r>
      <w:r w:rsidR="00952644">
        <w:rPr>
          <w:lang w:val="sr-Cyrl-RS"/>
        </w:rPr>
        <w:t>у</w:t>
      </w:r>
      <w:r>
        <w:rPr>
          <w:lang w:val="sr-Cyrl-RS"/>
        </w:rPr>
        <w:t xml:space="preserve"> из исте групе, као што су шкољке, зато што ов</w:t>
      </w:r>
      <w:r w:rsidR="00952644">
        <w:rPr>
          <w:lang w:val="sr-Cyrl-RS"/>
        </w:rPr>
        <w:t>а</w:t>
      </w:r>
      <w:r>
        <w:rPr>
          <w:lang w:val="sr-Cyrl-RS"/>
        </w:rPr>
        <w:t xml:space="preserve"> хран</w:t>
      </w:r>
      <w:r w:rsidR="00952644">
        <w:rPr>
          <w:lang w:val="sr-Cyrl-RS"/>
        </w:rPr>
        <w:t xml:space="preserve">а има </w:t>
      </w:r>
      <w:r>
        <w:rPr>
          <w:lang w:val="sr-Cyrl-RS"/>
        </w:rPr>
        <w:t>сличне протеине који изазивају реакцију имуног система.</w:t>
      </w:r>
      <w:r>
        <w:t xml:space="preserve"> </w:t>
      </w:r>
      <w:r>
        <w:rPr>
          <w:lang w:val="sr-Cyrl-RS"/>
        </w:rPr>
        <w:t>Унакрсна алергија је честа, посебно код хране из сличних група или са сличним саставом. Пацијенти са унакрсном алергијом треба да буду обазриви и да избегавају храну која може изазвати алергијску реакцију. У неким случајевима, овај тип алергије може бити комплексан и захтевати детаљније праћење и дијагнозу од стране медицинског стручњака. (Мартинис,</w:t>
      </w:r>
      <w:r>
        <w:t xml:space="preserve"> </w:t>
      </w:r>
      <w:r>
        <w:rPr>
          <w:lang w:val="sr-Cyrl-RS"/>
        </w:rPr>
        <w:t xml:space="preserve">2004). </w:t>
      </w:r>
    </w:p>
    <w:p w14:paraId="47D097BF" w14:textId="39007299" w:rsidR="00AC0BFA" w:rsidRDefault="00AC0BFA" w:rsidP="00AC0BFA">
      <w:pPr>
        <w:spacing w:line="360" w:lineRule="auto"/>
        <w:ind w:firstLine="708"/>
        <w:jc w:val="both"/>
        <w:rPr>
          <w:lang w:val="sr-Cyrl-RS"/>
        </w:rPr>
      </w:pPr>
      <w:r>
        <w:rPr>
          <w:lang w:val="sr-Cyrl-RS"/>
        </w:rPr>
        <w:lastRenderedPageBreak/>
        <w:t>Нутритивни алергени</w:t>
      </w:r>
      <w:r>
        <w:t xml:space="preserve"> </w:t>
      </w:r>
      <w:r>
        <w:rPr>
          <w:lang w:val="sr-Cyrl-RS"/>
        </w:rPr>
        <w:t>у храни могу изазвати различите симптоме и реакције, од благих до веома озбиљних. Дијареја, мучнина и грчеви су неки од могућих блажих симптома, док анафилактички шок представља најозбиљнију реакцију која може бити опасна по живот.</w:t>
      </w:r>
      <w:r>
        <w:t xml:space="preserve"> </w:t>
      </w:r>
      <w:r>
        <w:rPr>
          <w:lang w:val="sr-Cyrl-RS"/>
        </w:rPr>
        <w:t>Лечење алергија на храну може бити комплексно. Елиминациона дијета, која подразумева избегавање хране која изазива алергију, је један од начина лечења. Такође, антихистаминици, који смањују симптоме алергије, и епинефрин, који се користи за терапију анафилактичког шока, могу бити делотворни у управљању алергијским реакцијама.</w:t>
      </w:r>
      <w:r>
        <w:t xml:space="preserve"> </w:t>
      </w:r>
      <w:r>
        <w:rPr>
          <w:lang w:val="sr-Cyrl-RS"/>
        </w:rPr>
        <w:t>Важно је да особе које пате од алергија на храну буду пажљиве и воде рачуна о свом уносу хране, као и да буду упознате са могућим симптомима и начинима лечења. Уколико постоји сумња на алергију на одређену храну, важно је потражит</w:t>
      </w:r>
      <w:r w:rsidR="00952644">
        <w:rPr>
          <w:lang w:val="sr-Cyrl-RS"/>
        </w:rPr>
        <w:t>и медицинску помоћ и саветовање</w:t>
      </w:r>
      <w:r>
        <w:rPr>
          <w:lang w:val="sr-Cyrl-RS"/>
        </w:rPr>
        <w:t xml:space="preserve"> (Шулц, 2014).</w:t>
      </w:r>
    </w:p>
    <w:p w14:paraId="285A5906"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49" w:name="_Toc167914580"/>
      <w:bookmarkStart w:id="50" w:name="_Toc167914978"/>
      <w:bookmarkStart w:id="51" w:name="_Toc169351955"/>
      <w:r>
        <w:rPr>
          <w:rFonts w:ascii="Times New Roman" w:hAnsi="Times New Roman" w:cs="Times New Roman"/>
          <w:color w:val="auto"/>
          <w:sz w:val="24"/>
          <w:szCs w:val="24"/>
          <w:lang w:val="sr-Cyrl-RS"/>
        </w:rPr>
        <w:t>1.7 Убризгани алергени</w:t>
      </w:r>
      <w:bookmarkEnd w:id="49"/>
      <w:bookmarkEnd w:id="50"/>
      <w:bookmarkEnd w:id="51"/>
    </w:p>
    <w:p w14:paraId="2D15FE77" w14:textId="77777777" w:rsidR="00AC0BFA" w:rsidRDefault="00AC0BFA" w:rsidP="00AC0BFA">
      <w:pPr>
        <w:spacing w:line="360" w:lineRule="auto"/>
        <w:jc w:val="both"/>
        <w:rPr>
          <w:lang w:val="sr-Cyrl-RS"/>
        </w:rPr>
      </w:pPr>
      <w:r>
        <w:rPr>
          <w:lang w:val="sr-Cyrl-RS"/>
        </w:rPr>
        <w:t>Убризгани алергени  могу варирати и укључују широк спектар ствари као што су лекови и уједи инсеката. Што се тиче лекова, алергијске реакције могу бити изазване различитим групама лекова:</w:t>
      </w:r>
    </w:p>
    <w:p w14:paraId="3FCFF96A"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Антибиотици, као што су пеницилин или сулфонамиди.</w:t>
      </w:r>
    </w:p>
    <w:p w14:paraId="28A03DB6"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Аналгетици, који су лекови против болова.</w:t>
      </w:r>
    </w:p>
    <w:p w14:paraId="266C3FAB"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Ацетилсалицилна киселина (аспирин).</w:t>
      </w:r>
    </w:p>
    <w:p w14:paraId="21D340B7"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Локални и општи анестетици.</w:t>
      </w:r>
    </w:p>
    <w:p w14:paraId="40666BCC"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Лекови за опуштање мишића.</w:t>
      </w:r>
    </w:p>
    <w:p w14:paraId="3442373E"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Рендгенски контрастни агенси.</w:t>
      </w:r>
    </w:p>
    <w:p w14:paraId="6B4E1FF6" w14:textId="77777777" w:rsidR="00AC0BFA" w:rsidRPr="008033DE" w:rsidRDefault="00AC0BFA" w:rsidP="00952644">
      <w:pPr>
        <w:pStyle w:val="ListParagraph"/>
        <w:numPr>
          <w:ilvl w:val="0"/>
          <w:numId w:val="34"/>
        </w:numPr>
        <w:spacing w:before="240" w:after="0" w:line="240" w:lineRule="auto"/>
        <w:jc w:val="both"/>
        <w:rPr>
          <w:rFonts w:ascii="Times New Roman" w:hAnsi="Times New Roman" w:cs="Times New Roman"/>
          <w:sz w:val="24"/>
          <w:szCs w:val="24"/>
          <w:lang w:val="sr-Cyrl-RS"/>
        </w:rPr>
      </w:pPr>
      <w:r w:rsidRPr="008033DE">
        <w:rPr>
          <w:rFonts w:ascii="Times New Roman" w:hAnsi="Times New Roman" w:cs="Times New Roman"/>
          <w:sz w:val="24"/>
          <w:szCs w:val="24"/>
          <w:lang w:val="sr-Cyrl-RS"/>
        </w:rPr>
        <w:t>Хормонски агенси, ензими, антитоксини и вакцине.</w:t>
      </w:r>
    </w:p>
    <w:p w14:paraId="2F2D036C" w14:textId="7C44105E" w:rsidR="00AC0BFA" w:rsidRDefault="00AC0BFA" w:rsidP="00952644">
      <w:pPr>
        <w:spacing w:line="360" w:lineRule="auto"/>
        <w:ind w:firstLine="708"/>
        <w:jc w:val="both"/>
        <w:rPr>
          <w:lang w:val="sr-Cyrl-RS"/>
        </w:rPr>
      </w:pPr>
      <w:r>
        <w:rPr>
          <w:lang w:val="sr-Cyrl-RS"/>
        </w:rPr>
        <w:t>Важно је да особе буду свесне могућности алергијских реакција на ове лекове и да се консултују са својим лекаром у случају било каквих неприказаних реакција приликом примене лекова. У неким случајевима, могуће је избегавање одређених леков</w:t>
      </w:r>
      <w:r w:rsidR="00952644">
        <w:rPr>
          <w:lang w:val="sr-Cyrl-RS"/>
        </w:rPr>
        <w:t xml:space="preserve">а и медикамената (Мушић, 2009). </w:t>
      </w:r>
      <w:r>
        <w:rPr>
          <w:lang w:val="sr-Cyrl-RS"/>
        </w:rPr>
        <w:t xml:space="preserve">„Код деце раног узраста се чешће јављају алергијске реакције при употреби одређених лекова, што је последица незрелости организма“ (Медунић, 2021). </w:t>
      </w:r>
      <w:r w:rsidR="00952644">
        <w:rPr>
          <w:lang w:val="sr-Cyrl-RS"/>
        </w:rPr>
        <w:t xml:space="preserve"> </w:t>
      </w:r>
      <w:r>
        <w:rPr>
          <w:lang w:val="sr-Cyrl-RS"/>
        </w:rPr>
        <w:t>„У отрову инсеката нала</w:t>
      </w:r>
      <w:r w:rsidR="00DC008F">
        <w:rPr>
          <w:lang w:val="sr-Cyrl-RS"/>
        </w:rPr>
        <w:t>зе се веома јаки алергени. Убод</w:t>
      </w:r>
      <w:r>
        <w:rPr>
          <w:lang w:val="sr-Cyrl-RS"/>
        </w:rPr>
        <w:t>и инсек</w:t>
      </w:r>
      <w:r w:rsidR="00DC008F">
        <w:rPr>
          <w:lang w:val="sr-Cyrl-RS"/>
        </w:rPr>
        <w:t>ата</w:t>
      </w:r>
      <w:r>
        <w:rPr>
          <w:lang w:val="sr-Cyrl-RS"/>
        </w:rPr>
        <w:t xml:space="preserve"> су пчеле, осе, бумбари, стршљенови, комарци и мушице. Када инсект убоде, отров улази у људски крвоток, заједно са алергеном. Убод изазива бол, а алерген изазива алергијску реакцију која може бити блага или опасна по живот“ (Шоштарић, 2017).</w:t>
      </w:r>
    </w:p>
    <w:p w14:paraId="6CE9252B" w14:textId="77777777" w:rsidR="00AC0BFA" w:rsidRDefault="00AC0BFA" w:rsidP="00AC0BFA">
      <w:pPr>
        <w:pStyle w:val="Heading1"/>
        <w:numPr>
          <w:ilvl w:val="0"/>
          <w:numId w:val="32"/>
        </w:numPr>
        <w:jc w:val="center"/>
        <w:rPr>
          <w:rFonts w:ascii="Times New Roman" w:hAnsi="Times New Roman" w:cs="Times New Roman"/>
          <w:color w:val="auto"/>
          <w:lang w:val="sr-Cyrl-RS"/>
        </w:rPr>
      </w:pPr>
      <w:bookmarkStart w:id="52" w:name="_Toc167914581"/>
      <w:bookmarkStart w:id="53" w:name="_Toc167914979"/>
      <w:bookmarkStart w:id="54" w:name="_Toc84535687"/>
      <w:bookmarkStart w:id="55" w:name="_Toc98494586"/>
      <w:bookmarkStart w:id="56" w:name="_Toc90400891"/>
      <w:bookmarkStart w:id="57" w:name="_Toc146713584"/>
      <w:bookmarkStart w:id="58" w:name="_Toc146575481"/>
      <w:bookmarkStart w:id="59" w:name="_Toc146575558"/>
      <w:bookmarkStart w:id="60" w:name="_Toc169351956"/>
      <w:r>
        <w:rPr>
          <w:rFonts w:ascii="Times New Roman" w:hAnsi="Times New Roman" w:cs="Times New Roman"/>
          <w:color w:val="auto"/>
          <w:lang w:val="sr-Cyrl-RS"/>
        </w:rPr>
        <w:lastRenderedPageBreak/>
        <w:t>МЕТОДОЛОГИЈА ИСТРАЖИВАЊА</w:t>
      </w:r>
      <w:bookmarkEnd w:id="52"/>
      <w:bookmarkEnd w:id="53"/>
      <w:bookmarkEnd w:id="60"/>
    </w:p>
    <w:p w14:paraId="4743C1C8"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61" w:name="_Toc167914582"/>
      <w:bookmarkStart w:id="62" w:name="_Toc167914980"/>
      <w:bookmarkStart w:id="63" w:name="_Toc169351957"/>
      <w:r>
        <w:rPr>
          <w:rFonts w:ascii="Times New Roman" w:hAnsi="Times New Roman" w:cs="Times New Roman"/>
          <w:color w:val="auto"/>
          <w:sz w:val="24"/>
          <w:szCs w:val="24"/>
          <w:lang w:val="sr-Cyrl-RS"/>
        </w:rPr>
        <w:t xml:space="preserve">2.1 </w:t>
      </w:r>
      <w:r>
        <w:rPr>
          <w:rFonts w:ascii="Times New Roman" w:hAnsi="Times New Roman" w:cs="Times New Roman"/>
          <w:color w:val="auto"/>
          <w:sz w:val="24"/>
          <w:szCs w:val="24"/>
        </w:rPr>
        <w:t>ПРЕДМЕТ И ЦИЉ ИСТРАЖИВАЊА</w:t>
      </w:r>
      <w:bookmarkEnd w:id="54"/>
      <w:bookmarkEnd w:id="55"/>
      <w:bookmarkEnd w:id="56"/>
      <w:bookmarkEnd w:id="57"/>
      <w:bookmarkEnd w:id="58"/>
      <w:bookmarkEnd w:id="59"/>
      <w:bookmarkEnd w:id="61"/>
      <w:bookmarkEnd w:id="62"/>
      <w:bookmarkEnd w:id="63"/>
    </w:p>
    <w:p w14:paraId="0D6DE383" w14:textId="60BAB9A6" w:rsidR="00AC0BFA" w:rsidRDefault="00AC0BFA" w:rsidP="00AC0BFA">
      <w:pPr>
        <w:spacing w:line="360" w:lineRule="auto"/>
        <w:jc w:val="both"/>
        <w:rPr>
          <w:lang w:val="sr-Cyrl-RS"/>
        </w:rPr>
      </w:pPr>
      <w:proofErr w:type="spellStart"/>
      <w:proofErr w:type="gramStart"/>
      <w:r>
        <w:t>Предмет</w:t>
      </w:r>
      <w:proofErr w:type="spellEnd"/>
      <w:r>
        <w:t xml:space="preserve"> </w:t>
      </w:r>
      <w:proofErr w:type="spellStart"/>
      <w:r>
        <w:t>истраживања</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r>
        <w:rPr>
          <w:lang w:val="sr-Cyrl-RS"/>
        </w:rPr>
        <w:t>п</w:t>
      </w:r>
      <w:proofErr w:type="spellStart"/>
      <w:r>
        <w:t>рисуство</w:t>
      </w:r>
      <w:proofErr w:type="spellEnd"/>
      <w:r>
        <w:t xml:space="preserve"> </w:t>
      </w:r>
      <w:proofErr w:type="spellStart"/>
      <w:r>
        <w:t>алергија</w:t>
      </w:r>
      <w:proofErr w:type="spellEnd"/>
      <w:r>
        <w:t xml:space="preserve"> </w:t>
      </w:r>
      <w:proofErr w:type="spellStart"/>
      <w:r>
        <w:t>код</w:t>
      </w:r>
      <w:proofErr w:type="spellEnd"/>
      <w:r>
        <w:t xml:space="preserve"> </w:t>
      </w:r>
      <w:proofErr w:type="spellStart"/>
      <w:r>
        <w:t>деце</w:t>
      </w:r>
      <w:proofErr w:type="spellEnd"/>
      <w:r>
        <w:t xml:space="preserve"> </w:t>
      </w:r>
      <w:proofErr w:type="spellStart"/>
      <w:r>
        <w:t>предшколског</w:t>
      </w:r>
      <w:proofErr w:type="spellEnd"/>
      <w:r>
        <w:t xml:space="preserve"> </w:t>
      </w:r>
      <w:proofErr w:type="spellStart"/>
      <w:r>
        <w:t>узраста</w:t>
      </w:r>
      <w:proofErr w:type="spellEnd"/>
      <w:r>
        <w:t xml:space="preserve"> у </w:t>
      </w:r>
      <w:proofErr w:type="spellStart"/>
      <w:r>
        <w:t>вртићу</w:t>
      </w:r>
      <w:proofErr w:type="spellEnd"/>
      <w:r>
        <w:t xml:space="preserve"> „</w:t>
      </w:r>
      <w:proofErr w:type="spellStart"/>
      <w:r>
        <w:t>Весели</w:t>
      </w:r>
      <w:proofErr w:type="spellEnd"/>
      <w:r>
        <w:t xml:space="preserve"> </w:t>
      </w:r>
      <w:proofErr w:type="spellStart"/>
      <w:r>
        <w:t>возић</w:t>
      </w:r>
      <w:proofErr w:type="spellEnd"/>
      <w:r>
        <w:t xml:space="preserve">“, </w:t>
      </w:r>
      <w:proofErr w:type="spellStart"/>
      <w:r>
        <w:t>Нови</w:t>
      </w:r>
      <w:proofErr w:type="spellEnd"/>
      <w:r>
        <w:t xml:space="preserve"> </w:t>
      </w:r>
      <w:proofErr w:type="spellStart"/>
      <w:r>
        <w:t>Сад</w:t>
      </w:r>
      <w:proofErr w:type="spellEnd"/>
      <w:r>
        <w:rPr>
          <w:lang w:val="sr-Cyrl-RS"/>
        </w:rPr>
        <w:t>.</w:t>
      </w:r>
      <w:proofErr w:type="gramEnd"/>
    </w:p>
    <w:p w14:paraId="4BBDC180" w14:textId="77777777" w:rsidR="00AC0BFA" w:rsidRDefault="00AC0BFA" w:rsidP="00AC0BFA">
      <w:pPr>
        <w:spacing w:line="360" w:lineRule="auto"/>
        <w:jc w:val="both"/>
      </w:pPr>
      <w:proofErr w:type="spellStart"/>
      <w:r>
        <w:t>Основни</w:t>
      </w:r>
      <w:proofErr w:type="spellEnd"/>
      <w:r>
        <w:t xml:space="preserve"> </w:t>
      </w:r>
      <w:proofErr w:type="spellStart"/>
      <w:r>
        <w:t>циљ</w:t>
      </w:r>
      <w:proofErr w:type="spellEnd"/>
      <w:r>
        <w:t xml:space="preserve"> </w:t>
      </w:r>
      <w:proofErr w:type="spellStart"/>
      <w:r>
        <w:t>истраживања</w:t>
      </w:r>
      <w:proofErr w:type="spellEnd"/>
      <w:r>
        <w:t xml:space="preserve"> </w:t>
      </w:r>
      <w:proofErr w:type="spellStart"/>
      <w:r>
        <w:t>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утврди</w:t>
      </w:r>
      <w:proofErr w:type="spellEnd"/>
      <w:r>
        <w:t xml:space="preserve"> </w:t>
      </w:r>
      <w:r>
        <w:rPr>
          <w:lang w:val="sr-Cyrl-RS"/>
        </w:rPr>
        <w:t>да ли деца у вртићу „Весели возић</w:t>
      </w:r>
      <w:proofErr w:type="gramStart"/>
      <w:r>
        <w:rPr>
          <w:lang w:val="sr-Cyrl-RS"/>
        </w:rPr>
        <w:t>“ из</w:t>
      </w:r>
      <w:proofErr w:type="gramEnd"/>
      <w:r>
        <w:rPr>
          <w:lang w:val="sr-Cyrl-RS"/>
        </w:rPr>
        <w:t xml:space="preserve"> Новог Сада, имају алергије</w:t>
      </w:r>
      <w:r>
        <w:t>.</w:t>
      </w:r>
    </w:p>
    <w:p w14:paraId="49B52C15"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64" w:name="_Toc84535688"/>
      <w:bookmarkStart w:id="65" w:name="_Toc146575482"/>
      <w:bookmarkStart w:id="66" w:name="_Toc146713585"/>
      <w:bookmarkStart w:id="67" w:name="_Toc98494587"/>
      <w:bookmarkStart w:id="68" w:name="_Toc146575559"/>
      <w:bookmarkStart w:id="69" w:name="_Toc90400892"/>
      <w:bookmarkStart w:id="70" w:name="_Toc167914583"/>
      <w:bookmarkStart w:id="71" w:name="_Toc167914981"/>
      <w:bookmarkStart w:id="72" w:name="_Toc169351958"/>
      <w:r>
        <w:rPr>
          <w:rFonts w:ascii="Times New Roman" w:hAnsi="Times New Roman" w:cs="Times New Roman"/>
          <w:color w:val="auto"/>
          <w:sz w:val="24"/>
          <w:szCs w:val="24"/>
          <w:lang w:val="sr-Cyrl-RS"/>
        </w:rPr>
        <w:t xml:space="preserve">2.2 </w:t>
      </w:r>
      <w:r>
        <w:rPr>
          <w:rFonts w:ascii="Times New Roman" w:hAnsi="Times New Roman" w:cs="Times New Roman"/>
          <w:color w:val="auto"/>
          <w:sz w:val="24"/>
          <w:szCs w:val="24"/>
        </w:rPr>
        <w:t>ХИПОТЕЗЕ ИСТРАЖИВАЊА</w:t>
      </w:r>
      <w:bookmarkEnd w:id="64"/>
      <w:bookmarkEnd w:id="65"/>
      <w:bookmarkEnd w:id="66"/>
      <w:bookmarkEnd w:id="67"/>
      <w:bookmarkEnd w:id="68"/>
      <w:bookmarkEnd w:id="69"/>
      <w:bookmarkEnd w:id="70"/>
      <w:bookmarkEnd w:id="71"/>
      <w:bookmarkEnd w:id="72"/>
    </w:p>
    <w:p w14:paraId="466900A3" w14:textId="77777777" w:rsidR="00AC0BFA" w:rsidRDefault="00AC0BFA" w:rsidP="00AC0BFA">
      <w:r>
        <w:t xml:space="preserve">Х1- </w:t>
      </w:r>
      <w:proofErr w:type="spellStart"/>
      <w:r>
        <w:t>Очекујемо</w:t>
      </w:r>
      <w:proofErr w:type="spellEnd"/>
      <w:r>
        <w:t xml:space="preserve"> </w:t>
      </w:r>
      <w:proofErr w:type="spellStart"/>
      <w:r>
        <w:t>да</w:t>
      </w:r>
      <w:proofErr w:type="spellEnd"/>
      <w:r>
        <w:t xml:space="preserve"> </w:t>
      </w:r>
      <w:r>
        <w:rPr>
          <w:lang w:val="sr-Cyrl-RS"/>
        </w:rPr>
        <w:t>мање</w:t>
      </w:r>
      <w:r>
        <w:t xml:space="preserve"> </w:t>
      </w:r>
      <w:proofErr w:type="spellStart"/>
      <w:proofErr w:type="gramStart"/>
      <w:r>
        <w:t>од</w:t>
      </w:r>
      <w:proofErr w:type="spellEnd"/>
      <w:r>
        <w:t xml:space="preserve">  50</w:t>
      </w:r>
      <w:proofErr w:type="gramEnd"/>
      <w:r>
        <w:t xml:space="preserve">%  </w:t>
      </w:r>
      <w:proofErr w:type="spellStart"/>
      <w:r>
        <w:t>деце</w:t>
      </w:r>
      <w:proofErr w:type="spellEnd"/>
      <w:r>
        <w:t xml:space="preserve"> </w:t>
      </w:r>
      <w:r>
        <w:rPr>
          <w:lang w:val="sr-Cyrl-RS"/>
        </w:rPr>
        <w:t>има алергије</w:t>
      </w:r>
      <w:r>
        <w:t xml:space="preserve"> </w:t>
      </w:r>
    </w:p>
    <w:p w14:paraId="454A5358" w14:textId="77777777" w:rsidR="00AC0BFA" w:rsidRDefault="00AC0BFA" w:rsidP="00AC0BFA">
      <w:proofErr w:type="gramStart"/>
      <w:r>
        <w:t xml:space="preserve">Х2- </w:t>
      </w:r>
      <w:proofErr w:type="spellStart"/>
      <w:r>
        <w:t>Очекујемо</w:t>
      </w:r>
      <w:proofErr w:type="spellEnd"/>
      <w:r>
        <w:t xml:space="preserve"> </w:t>
      </w:r>
      <w:proofErr w:type="spellStart"/>
      <w:r>
        <w:t>да</w:t>
      </w:r>
      <w:proofErr w:type="spellEnd"/>
      <w:r>
        <w:t xml:space="preserve"> </w:t>
      </w:r>
      <w:r>
        <w:rPr>
          <w:lang w:val="sr-Cyrl-RS"/>
        </w:rPr>
        <w:t xml:space="preserve">је </w:t>
      </w:r>
      <w:proofErr w:type="spellStart"/>
      <w:r>
        <w:t>најмање</w:t>
      </w:r>
      <w:proofErr w:type="spellEnd"/>
      <w:r>
        <w:t xml:space="preserve"> </w:t>
      </w:r>
      <w:r>
        <w:rPr>
          <w:lang w:val="sr-Cyrl-RS"/>
        </w:rPr>
        <w:t>15</w:t>
      </w:r>
      <w:r>
        <w:t xml:space="preserve">% </w:t>
      </w:r>
      <w:proofErr w:type="spellStart"/>
      <w:r>
        <w:t>деце</w:t>
      </w:r>
      <w:proofErr w:type="spellEnd"/>
      <w:r>
        <w:t xml:space="preserve"> </w:t>
      </w:r>
      <w:r>
        <w:rPr>
          <w:lang w:val="sr-Cyrl-RS"/>
        </w:rPr>
        <w:t>алергично на неку врсту хране, траве/корове/дрвеће</w:t>
      </w:r>
      <w:r>
        <w:t>.</w:t>
      </w:r>
      <w:proofErr w:type="gramEnd"/>
    </w:p>
    <w:p w14:paraId="022982F0" w14:textId="40430708" w:rsidR="00AC0BFA" w:rsidRDefault="00AC0BFA" w:rsidP="00AC0BFA">
      <w:pPr>
        <w:rPr>
          <w:lang w:val="sr-Cyrl-RS"/>
        </w:rPr>
      </w:pPr>
      <w:proofErr w:type="gramStart"/>
      <w:r>
        <w:t xml:space="preserve">X3- </w:t>
      </w:r>
      <w:r>
        <w:rPr>
          <w:lang w:val="sr-Cyrl-RS"/>
        </w:rPr>
        <w:t>Очекујемо</w:t>
      </w:r>
      <w:r>
        <w:t xml:space="preserve"> </w:t>
      </w:r>
      <w:proofErr w:type="spellStart"/>
      <w:r>
        <w:t>да</w:t>
      </w:r>
      <w:proofErr w:type="spellEnd"/>
      <w:r>
        <w:t xml:space="preserve"> </w:t>
      </w:r>
      <w:r>
        <w:rPr>
          <w:lang w:val="sr-Cyrl-RS"/>
        </w:rPr>
        <w:t xml:space="preserve">је алергија код деце сезонска у </w:t>
      </w:r>
      <w:r w:rsidR="00F26C66">
        <w:rPr>
          <w:lang w:val="sr-Cyrl-RS"/>
        </w:rPr>
        <w:t xml:space="preserve">најмање </w:t>
      </w:r>
      <w:r>
        <w:rPr>
          <w:lang w:val="sr-Cyrl-RS"/>
        </w:rPr>
        <w:t>25</w:t>
      </w:r>
      <w:r>
        <w:t xml:space="preserve">% </w:t>
      </w:r>
      <w:r>
        <w:rPr>
          <w:lang w:val="sr-Cyrl-RS"/>
        </w:rPr>
        <w:t>случајева.</w:t>
      </w:r>
      <w:proofErr w:type="gramEnd"/>
    </w:p>
    <w:p w14:paraId="0D90F021" w14:textId="77777777" w:rsidR="00AC0BFA" w:rsidRDefault="00AC0BFA" w:rsidP="00AC0BFA">
      <w:pPr>
        <w:pStyle w:val="Heading2"/>
        <w:spacing w:line="360" w:lineRule="auto"/>
        <w:rPr>
          <w:rFonts w:ascii="Times New Roman" w:hAnsi="Times New Roman" w:cs="Times New Roman"/>
          <w:color w:val="auto"/>
          <w:sz w:val="24"/>
          <w:szCs w:val="24"/>
          <w:lang w:val="sr-Cyrl-RS"/>
        </w:rPr>
      </w:pPr>
      <w:bookmarkStart w:id="73" w:name="_Toc84535689"/>
      <w:bookmarkStart w:id="74" w:name="_Toc90400893"/>
      <w:bookmarkStart w:id="75" w:name="_Toc146575483"/>
      <w:bookmarkStart w:id="76" w:name="_Toc98494588"/>
      <w:bookmarkStart w:id="77" w:name="_Toc146575560"/>
      <w:bookmarkStart w:id="78" w:name="_Toc146713586"/>
      <w:bookmarkStart w:id="79" w:name="_Toc167914584"/>
      <w:bookmarkStart w:id="80" w:name="_Toc167914982"/>
      <w:bookmarkStart w:id="81" w:name="_Toc169351959"/>
      <w:r>
        <w:rPr>
          <w:rFonts w:ascii="Times New Roman" w:hAnsi="Times New Roman" w:cs="Times New Roman"/>
          <w:color w:val="auto"/>
          <w:sz w:val="24"/>
          <w:szCs w:val="24"/>
          <w:lang w:val="sr-Cyrl-RS"/>
        </w:rPr>
        <w:t xml:space="preserve">2.3 </w:t>
      </w:r>
      <w:r>
        <w:rPr>
          <w:rFonts w:ascii="Times New Roman" w:hAnsi="Times New Roman" w:cs="Times New Roman"/>
          <w:color w:val="auto"/>
          <w:sz w:val="24"/>
          <w:szCs w:val="24"/>
        </w:rPr>
        <w:t>МЕТОД РАДА</w:t>
      </w:r>
      <w:bookmarkEnd w:id="73"/>
      <w:bookmarkEnd w:id="74"/>
      <w:bookmarkEnd w:id="75"/>
      <w:bookmarkEnd w:id="76"/>
      <w:bookmarkEnd w:id="77"/>
      <w:bookmarkEnd w:id="78"/>
      <w:bookmarkEnd w:id="79"/>
      <w:bookmarkEnd w:id="80"/>
      <w:bookmarkEnd w:id="81"/>
    </w:p>
    <w:p w14:paraId="6B63FADC" w14:textId="2AAEFB42" w:rsidR="00AC0BFA" w:rsidRDefault="00AC0BFA" w:rsidP="00AC0BFA">
      <w:pPr>
        <w:spacing w:line="360" w:lineRule="auto"/>
        <w:jc w:val="both"/>
        <w:rPr>
          <w:lang w:val="sr-Cyrl-RS"/>
        </w:rPr>
      </w:pPr>
      <w:r>
        <w:rPr>
          <w:lang w:val="sr-Cyrl-RS"/>
        </w:rPr>
        <w:t xml:space="preserve">Техника је анкетирање преко гугл упитника. Инструмент је формиран за потребе истраживања како би се остварили циљеви истраживања. Статистичка обрада података извршена је уз коришћење ексел табеле и графикона. </w:t>
      </w:r>
    </w:p>
    <w:p w14:paraId="1D91EEF9" w14:textId="412325D4" w:rsidR="00F337A9" w:rsidRPr="008C11F1" w:rsidRDefault="008C11F1" w:rsidP="008C11F1">
      <w:pPr>
        <w:pStyle w:val="Heading2"/>
        <w:spacing w:line="360" w:lineRule="auto"/>
        <w:rPr>
          <w:rFonts w:ascii="Times New Roman" w:hAnsi="Times New Roman" w:cs="Times New Roman"/>
          <w:color w:val="auto"/>
          <w:sz w:val="24"/>
          <w:szCs w:val="24"/>
        </w:rPr>
      </w:pPr>
      <w:bookmarkStart w:id="82" w:name="_Toc167914585"/>
      <w:bookmarkStart w:id="83" w:name="_Toc167914983"/>
      <w:bookmarkStart w:id="84" w:name="_Toc169351960"/>
      <w:r>
        <w:rPr>
          <w:rFonts w:ascii="Times New Roman" w:hAnsi="Times New Roman" w:cs="Times New Roman"/>
          <w:color w:val="auto"/>
          <w:sz w:val="24"/>
          <w:szCs w:val="24"/>
          <w:lang w:val="sr-Cyrl-RS"/>
        </w:rPr>
        <w:t xml:space="preserve">2.4 </w:t>
      </w:r>
      <w:r w:rsidR="00814A72" w:rsidRPr="008C11F1">
        <w:rPr>
          <w:rFonts w:ascii="Times New Roman" w:hAnsi="Times New Roman" w:cs="Times New Roman"/>
          <w:color w:val="auto"/>
          <w:sz w:val="24"/>
          <w:szCs w:val="24"/>
        </w:rPr>
        <w:t>УЗОРАК ИСПИТАНИКА</w:t>
      </w:r>
      <w:bookmarkEnd w:id="10"/>
      <w:bookmarkEnd w:id="11"/>
      <w:bookmarkEnd w:id="12"/>
      <w:bookmarkEnd w:id="13"/>
      <w:bookmarkEnd w:id="14"/>
      <w:bookmarkEnd w:id="15"/>
      <w:bookmarkEnd w:id="82"/>
      <w:bookmarkEnd w:id="83"/>
      <w:bookmarkEnd w:id="84"/>
    </w:p>
    <w:p w14:paraId="02897CA2" w14:textId="69900C6C" w:rsidR="00B922CE" w:rsidRDefault="00B434F5" w:rsidP="00805DB0">
      <w:pPr>
        <w:spacing w:line="360" w:lineRule="auto"/>
        <w:jc w:val="both"/>
        <w:rPr>
          <w:lang w:val="sr-Cyrl-RS"/>
        </w:rPr>
      </w:pPr>
      <w:bookmarkStart w:id="85" w:name="_Toc90400895"/>
      <w:bookmarkStart w:id="86" w:name="_Toc98494590"/>
      <w:bookmarkStart w:id="87" w:name="_Toc146575485"/>
      <w:bookmarkStart w:id="88" w:name="_Toc84535691"/>
      <w:r>
        <w:rPr>
          <w:lang w:val="sr-Cyrl-RS"/>
        </w:rPr>
        <w:t>Узорак испитаника</w:t>
      </w:r>
      <w:r w:rsidR="002D5B42">
        <w:rPr>
          <w:lang w:val="sr-Cyrl-RS"/>
        </w:rPr>
        <w:t xml:space="preserve"> су родитељи деце предшко</w:t>
      </w:r>
      <w:r w:rsidR="00772F96">
        <w:rPr>
          <w:lang w:val="sr-Cyrl-RS"/>
        </w:rPr>
        <w:t>л</w:t>
      </w:r>
      <w:r w:rsidR="002D5B42">
        <w:rPr>
          <w:lang w:val="sr-Cyrl-RS"/>
        </w:rPr>
        <w:t>с</w:t>
      </w:r>
      <w:r w:rsidR="00772F96">
        <w:rPr>
          <w:lang w:val="sr-Cyrl-RS"/>
        </w:rPr>
        <w:t>ког узраста и то</w:t>
      </w:r>
      <w:bookmarkEnd w:id="85"/>
      <w:bookmarkEnd w:id="86"/>
      <w:r w:rsidR="00F807EF">
        <w:rPr>
          <w:lang w:val="sr-Cyrl-RS"/>
        </w:rPr>
        <w:t xml:space="preserve"> из вртића „Весели возић“ из </w:t>
      </w:r>
      <w:r w:rsidR="00FE31FE">
        <w:rPr>
          <w:lang w:val="sr-Cyrl-RS"/>
        </w:rPr>
        <w:t>Ново</w:t>
      </w:r>
      <w:r w:rsidR="00F807EF">
        <w:rPr>
          <w:lang w:val="sr-Cyrl-RS"/>
        </w:rPr>
        <w:t>г</w:t>
      </w:r>
      <w:r w:rsidR="00FE31FE">
        <w:rPr>
          <w:lang w:val="sr-Cyrl-RS"/>
        </w:rPr>
        <w:t xml:space="preserve"> Сад</w:t>
      </w:r>
      <w:r w:rsidR="00F807EF">
        <w:rPr>
          <w:lang w:val="sr-Cyrl-RS"/>
        </w:rPr>
        <w:t>а,</w:t>
      </w:r>
      <w:r w:rsidR="00FE31FE">
        <w:rPr>
          <w:lang w:val="sr-Cyrl-RS"/>
        </w:rPr>
        <w:t xml:space="preserve"> ПУ „Радосно детињство“ –</w:t>
      </w:r>
      <w:bookmarkEnd w:id="87"/>
      <w:r w:rsidR="00336BF4">
        <w:rPr>
          <w:lang w:val="sr-Cyrl-RS"/>
        </w:rPr>
        <w:t xml:space="preserve"> 32 испитаника</w:t>
      </w:r>
      <w:r w:rsidR="00C0620C">
        <w:rPr>
          <w:lang w:val="sr-Cyrl-RS"/>
        </w:rPr>
        <w:t xml:space="preserve"> који имају алергије, укупно 48 испитаника</w:t>
      </w:r>
      <w:r w:rsidR="00336BF4">
        <w:rPr>
          <w:lang w:val="sr-Cyrl-RS"/>
        </w:rPr>
        <w:t>, од тога је 17-оро деце мушког пола и 15-оро деце женског пола</w:t>
      </w:r>
      <w:r w:rsidR="00C0620C">
        <w:rPr>
          <w:lang w:val="sr-Cyrl-RS"/>
        </w:rPr>
        <w:t xml:space="preserve"> који имају алергије</w:t>
      </w:r>
      <w:r w:rsidR="00336BF4">
        <w:rPr>
          <w:lang w:val="sr-Cyrl-RS"/>
        </w:rPr>
        <w:t>.</w:t>
      </w:r>
    </w:p>
    <w:p w14:paraId="72BA5C70" w14:textId="4D54270A" w:rsidR="00B372F4" w:rsidRDefault="00B372F4" w:rsidP="00805DB0">
      <w:pPr>
        <w:spacing w:line="360" w:lineRule="auto"/>
        <w:jc w:val="both"/>
        <w:rPr>
          <w:lang w:val="sr-Cyrl-RS"/>
        </w:rPr>
      </w:pPr>
      <w:r>
        <w:rPr>
          <w:lang w:val="sr-Cyrl-RS"/>
        </w:rPr>
        <w:t>Табела 1. Укупан број испитаника са алергијама и без алергија</w:t>
      </w:r>
    </w:p>
    <w:tbl>
      <w:tblPr>
        <w:tblW w:w="4339" w:type="dxa"/>
        <w:tblInd w:w="93" w:type="dxa"/>
        <w:tblLook w:val="04A0" w:firstRow="1" w:lastRow="0" w:firstColumn="1" w:lastColumn="0" w:noHBand="0" w:noVBand="1"/>
      </w:tblPr>
      <w:tblGrid>
        <w:gridCol w:w="1900"/>
        <w:gridCol w:w="1212"/>
        <w:gridCol w:w="1227"/>
      </w:tblGrid>
      <w:tr w:rsidR="00B372F4" w:rsidRPr="00B372F4" w14:paraId="2FDC132E" w14:textId="77777777" w:rsidTr="00B372F4">
        <w:trPr>
          <w:trHeight w:val="36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FC62"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Алергија</w:t>
            </w:r>
            <w:proofErr w:type="spellEnd"/>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28BCFA51"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Одговори</w:t>
            </w:r>
            <w:proofErr w:type="spellEnd"/>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74DBD089"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Проценти</w:t>
            </w:r>
            <w:proofErr w:type="spellEnd"/>
          </w:p>
        </w:tc>
      </w:tr>
      <w:tr w:rsidR="00B372F4" w:rsidRPr="00B372F4" w14:paraId="6F5F8891" w14:textId="77777777" w:rsidTr="00B372F4">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D8857B"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Деца</w:t>
            </w:r>
            <w:proofErr w:type="spellEnd"/>
            <w:r w:rsidRPr="00B372F4">
              <w:rPr>
                <w:rFonts w:eastAsia="Times New Roman"/>
                <w:color w:val="000000"/>
                <w:szCs w:val="24"/>
              </w:rPr>
              <w:t xml:space="preserve"> </w:t>
            </w:r>
            <w:proofErr w:type="spellStart"/>
            <w:r w:rsidRPr="00B372F4">
              <w:rPr>
                <w:rFonts w:eastAsia="Times New Roman"/>
                <w:color w:val="000000"/>
                <w:szCs w:val="24"/>
              </w:rPr>
              <w:t>са</w:t>
            </w:r>
            <w:proofErr w:type="spellEnd"/>
            <w:r w:rsidRPr="00B372F4">
              <w:rPr>
                <w:rFonts w:eastAsia="Times New Roman"/>
                <w:color w:val="000000"/>
                <w:szCs w:val="24"/>
              </w:rPr>
              <w:t xml:space="preserve"> </w:t>
            </w:r>
            <w:proofErr w:type="spellStart"/>
            <w:r w:rsidRPr="00B372F4">
              <w:rPr>
                <w:rFonts w:eastAsia="Times New Roman"/>
                <w:color w:val="000000"/>
                <w:szCs w:val="24"/>
              </w:rPr>
              <w:t>алергијом</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15859B40"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32</w:t>
            </w:r>
          </w:p>
        </w:tc>
        <w:tc>
          <w:tcPr>
            <w:tcW w:w="1227" w:type="dxa"/>
            <w:tcBorders>
              <w:top w:val="nil"/>
              <w:left w:val="nil"/>
              <w:bottom w:val="single" w:sz="4" w:space="0" w:color="auto"/>
              <w:right w:val="single" w:sz="4" w:space="0" w:color="auto"/>
            </w:tcBorders>
            <w:shd w:val="clear" w:color="auto" w:fill="auto"/>
            <w:noWrap/>
            <w:vAlign w:val="bottom"/>
            <w:hideMark/>
          </w:tcPr>
          <w:p w14:paraId="41A19861"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67%</w:t>
            </w:r>
          </w:p>
        </w:tc>
      </w:tr>
      <w:tr w:rsidR="00B372F4" w:rsidRPr="00B372F4" w14:paraId="5A5D93C6" w14:textId="77777777" w:rsidTr="00B372F4">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F071FE2"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Деца</w:t>
            </w:r>
            <w:proofErr w:type="spellEnd"/>
            <w:r w:rsidRPr="00B372F4">
              <w:rPr>
                <w:rFonts w:eastAsia="Times New Roman"/>
                <w:color w:val="000000"/>
                <w:szCs w:val="24"/>
              </w:rPr>
              <w:t xml:space="preserve"> </w:t>
            </w:r>
            <w:proofErr w:type="spellStart"/>
            <w:r w:rsidRPr="00B372F4">
              <w:rPr>
                <w:rFonts w:eastAsia="Times New Roman"/>
                <w:color w:val="000000"/>
                <w:szCs w:val="24"/>
              </w:rPr>
              <w:t>без</w:t>
            </w:r>
            <w:proofErr w:type="spellEnd"/>
            <w:r w:rsidRPr="00B372F4">
              <w:rPr>
                <w:rFonts w:eastAsia="Times New Roman"/>
                <w:color w:val="000000"/>
                <w:szCs w:val="24"/>
              </w:rPr>
              <w:t xml:space="preserve"> </w:t>
            </w:r>
            <w:proofErr w:type="spellStart"/>
            <w:r w:rsidRPr="00B372F4">
              <w:rPr>
                <w:rFonts w:eastAsia="Times New Roman"/>
                <w:color w:val="000000"/>
                <w:szCs w:val="24"/>
              </w:rPr>
              <w:t>алергије</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0F5EE8A9"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16</w:t>
            </w:r>
          </w:p>
        </w:tc>
        <w:tc>
          <w:tcPr>
            <w:tcW w:w="1227" w:type="dxa"/>
            <w:tcBorders>
              <w:top w:val="nil"/>
              <w:left w:val="nil"/>
              <w:bottom w:val="single" w:sz="4" w:space="0" w:color="auto"/>
              <w:right w:val="single" w:sz="4" w:space="0" w:color="auto"/>
            </w:tcBorders>
            <w:shd w:val="clear" w:color="auto" w:fill="auto"/>
            <w:noWrap/>
            <w:vAlign w:val="bottom"/>
            <w:hideMark/>
          </w:tcPr>
          <w:p w14:paraId="471060C7"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33%</w:t>
            </w:r>
          </w:p>
        </w:tc>
      </w:tr>
      <w:tr w:rsidR="00B372F4" w:rsidRPr="00B372F4" w14:paraId="736B3417" w14:textId="77777777" w:rsidTr="00B372F4">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2FAF8D5" w14:textId="77777777" w:rsidR="00B372F4" w:rsidRPr="00B372F4" w:rsidRDefault="00B372F4" w:rsidP="00B372F4">
            <w:pPr>
              <w:spacing w:before="0" w:after="0" w:line="240" w:lineRule="auto"/>
              <w:rPr>
                <w:rFonts w:eastAsia="Times New Roman"/>
                <w:color w:val="000000"/>
                <w:szCs w:val="24"/>
              </w:rPr>
            </w:pPr>
            <w:proofErr w:type="spellStart"/>
            <w:r w:rsidRPr="00B372F4">
              <w:rPr>
                <w:rFonts w:eastAsia="Times New Roman"/>
                <w:color w:val="000000"/>
                <w:szCs w:val="24"/>
              </w:rPr>
              <w:t>Укупно</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0128DE6C"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48</w:t>
            </w:r>
          </w:p>
        </w:tc>
        <w:tc>
          <w:tcPr>
            <w:tcW w:w="1227" w:type="dxa"/>
            <w:tcBorders>
              <w:top w:val="nil"/>
              <w:left w:val="nil"/>
              <w:bottom w:val="single" w:sz="4" w:space="0" w:color="auto"/>
              <w:right w:val="single" w:sz="4" w:space="0" w:color="auto"/>
            </w:tcBorders>
            <w:shd w:val="clear" w:color="auto" w:fill="auto"/>
            <w:noWrap/>
            <w:vAlign w:val="bottom"/>
            <w:hideMark/>
          </w:tcPr>
          <w:p w14:paraId="17E97CF3" w14:textId="77777777" w:rsidR="00B372F4" w:rsidRPr="00B372F4" w:rsidRDefault="00B372F4" w:rsidP="00B372F4">
            <w:pPr>
              <w:spacing w:before="0" w:after="0" w:line="240" w:lineRule="auto"/>
              <w:jc w:val="right"/>
              <w:rPr>
                <w:rFonts w:eastAsia="Times New Roman"/>
                <w:color w:val="000000"/>
                <w:szCs w:val="24"/>
              </w:rPr>
            </w:pPr>
            <w:r w:rsidRPr="00B372F4">
              <w:rPr>
                <w:rFonts w:eastAsia="Times New Roman"/>
                <w:color w:val="000000"/>
                <w:szCs w:val="24"/>
              </w:rPr>
              <w:t>100%</w:t>
            </w:r>
          </w:p>
        </w:tc>
      </w:tr>
    </w:tbl>
    <w:p w14:paraId="31647A74" w14:textId="63DCCDF6" w:rsidR="00B372F4" w:rsidRDefault="00B372F4" w:rsidP="00805DB0">
      <w:pPr>
        <w:spacing w:line="360" w:lineRule="auto"/>
        <w:jc w:val="both"/>
        <w:rPr>
          <w:lang w:val="sr-Cyrl-RS"/>
        </w:rPr>
      </w:pPr>
      <w:r>
        <w:rPr>
          <w:lang w:val="sr-Cyrl-RS"/>
        </w:rPr>
        <w:lastRenderedPageBreak/>
        <w:t xml:space="preserve">Графикон број 1: </w:t>
      </w:r>
      <w:r w:rsidRPr="00B372F4">
        <w:rPr>
          <w:lang w:val="sr-Cyrl-RS"/>
        </w:rPr>
        <w:t>Укупан број испитаника са алергијама и без алергија</w:t>
      </w:r>
    </w:p>
    <w:p w14:paraId="20549AE6" w14:textId="2211CA2D" w:rsidR="00B372F4" w:rsidRDefault="00B372F4" w:rsidP="00805DB0">
      <w:pPr>
        <w:spacing w:line="360" w:lineRule="auto"/>
        <w:jc w:val="both"/>
        <w:rPr>
          <w:lang w:val="sr-Cyrl-RS"/>
        </w:rPr>
      </w:pPr>
      <w:r>
        <w:rPr>
          <w:noProof/>
        </w:rPr>
        <w:drawing>
          <wp:inline distT="0" distB="0" distL="0" distR="0" wp14:anchorId="1F85D88C" wp14:editId="02452336">
            <wp:extent cx="4572000" cy="2743200"/>
            <wp:effectExtent l="0" t="0" r="19050" b="19050"/>
            <wp:docPr id="33" name="Chart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D2269-7448-455F-C195-FD02E2ABA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6A77F6" w14:textId="77777777" w:rsidR="00B372F4" w:rsidRDefault="00B372F4" w:rsidP="00805DB0">
      <w:pPr>
        <w:spacing w:line="360" w:lineRule="auto"/>
        <w:jc w:val="both"/>
        <w:rPr>
          <w:lang w:val="sr-Cyrl-RS"/>
        </w:rPr>
      </w:pPr>
    </w:p>
    <w:p w14:paraId="2DFA29EB" w14:textId="3E209A9D" w:rsidR="00336BF4" w:rsidRDefault="00336BF4" w:rsidP="00805DB0">
      <w:pPr>
        <w:spacing w:line="360" w:lineRule="auto"/>
        <w:jc w:val="both"/>
        <w:rPr>
          <w:lang w:val="sr-Cyrl-RS"/>
        </w:rPr>
      </w:pPr>
      <w:r>
        <w:rPr>
          <w:lang w:val="sr-Cyrl-RS"/>
        </w:rPr>
        <w:t xml:space="preserve">Табела </w:t>
      </w:r>
      <w:r w:rsidR="00B372F4">
        <w:rPr>
          <w:lang w:val="sr-Cyrl-RS"/>
        </w:rPr>
        <w:t>2</w:t>
      </w:r>
      <w:r>
        <w:rPr>
          <w:lang w:val="sr-Cyrl-RS"/>
        </w:rPr>
        <w:t>. Пол деце</w:t>
      </w:r>
    </w:p>
    <w:tbl>
      <w:tblPr>
        <w:tblW w:w="3885" w:type="dxa"/>
        <w:tblInd w:w="93" w:type="dxa"/>
        <w:tblLook w:val="04A0" w:firstRow="1" w:lastRow="0" w:firstColumn="1" w:lastColumn="0" w:noHBand="0" w:noVBand="1"/>
      </w:tblPr>
      <w:tblGrid>
        <w:gridCol w:w="1180"/>
        <w:gridCol w:w="1478"/>
        <w:gridCol w:w="1227"/>
      </w:tblGrid>
      <w:tr w:rsidR="00336BF4" w:rsidRPr="00336BF4" w14:paraId="7B63CBB4" w14:textId="77777777" w:rsidTr="00097567">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276C5"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Пол</w:t>
            </w:r>
            <w:proofErr w:type="spellEnd"/>
            <w:r w:rsidRPr="00336BF4">
              <w:rPr>
                <w:rFonts w:eastAsia="Times New Roman"/>
                <w:color w:val="000000"/>
                <w:szCs w:val="24"/>
              </w:rPr>
              <w:t xml:space="preserve"> </w:t>
            </w:r>
            <w:proofErr w:type="spellStart"/>
            <w:r w:rsidRPr="00336BF4">
              <w:rPr>
                <w:rFonts w:eastAsia="Times New Roman"/>
                <w:color w:val="000000"/>
                <w:szCs w:val="24"/>
              </w:rPr>
              <w:t>детета</w:t>
            </w:r>
            <w:proofErr w:type="spellEnd"/>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14:paraId="1EC307D6"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Испитаници</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3B104CEC"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Проценти</w:t>
            </w:r>
            <w:proofErr w:type="spellEnd"/>
          </w:p>
        </w:tc>
      </w:tr>
      <w:tr w:rsidR="00336BF4" w:rsidRPr="00336BF4" w14:paraId="412242DB" w14:textId="77777777" w:rsidTr="0009756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E8AADA7" w14:textId="40A0651C"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М</w:t>
            </w:r>
          </w:p>
        </w:tc>
        <w:tc>
          <w:tcPr>
            <w:tcW w:w="1478" w:type="dxa"/>
            <w:tcBorders>
              <w:top w:val="nil"/>
              <w:left w:val="nil"/>
              <w:bottom w:val="single" w:sz="4" w:space="0" w:color="auto"/>
              <w:right w:val="single" w:sz="4" w:space="0" w:color="auto"/>
            </w:tcBorders>
            <w:shd w:val="clear" w:color="auto" w:fill="auto"/>
            <w:noWrap/>
            <w:vAlign w:val="bottom"/>
            <w:hideMark/>
          </w:tcPr>
          <w:p w14:paraId="6934C3D8"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17</w:t>
            </w:r>
          </w:p>
        </w:tc>
        <w:tc>
          <w:tcPr>
            <w:tcW w:w="1227" w:type="dxa"/>
            <w:tcBorders>
              <w:top w:val="nil"/>
              <w:left w:val="nil"/>
              <w:bottom w:val="single" w:sz="4" w:space="0" w:color="auto"/>
              <w:right w:val="single" w:sz="4" w:space="0" w:color="auto"/>
            </w:tcBorders>
            <w:shd w:val="clear" w:color="auto" w:fill="auto"/>
            <w:noWrap/>
            <w:vAlign w:val="bottom"/>
            <w:hideMark/>
          </w:tcPr>
          <w:p w14:paraId="284A300E"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53%</w:t>
            </w:r>
          </w:p>
        </w:tc>
      </w:tr>
      <w:tr w:rsidR="00336BF4" w:rsidRPr="00336BF4" w14:paraId="1A6C5B42" w14:textId="77777777" w:rsidTr="0009756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6BA71F"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Ж</w:t>
            </w:r>
          </w:p>
        </w:tc>
        <w:tc>
          <w:tcPr>
            <w:tcW w:w="1478" w:type="dxa"/>
            <w:tcBorders>
              <w:top w:val="nil"/>
              <w:left w:val="nil"/>
              <w:bottom w:val="single" w:sz="4" w:space="0" w:color="auto"/>
              <w:right w:val="single" w:sz="4" w:space="0" w:color="auto"/>
            </w:tcBorders>
            <w:shd w:val="clear" w:color="auto" w:fill="auto"/>
            <w:noWrap/>
            <w:vAlign w:val="bottom"/>
            <w:hideMark/>
          </w:tcPr>
          <w:p w14:paraId="6EF728C0"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15</w:t>
            </w:r>
          </w:p>
        </w:tc>
        <w:tc>
          <w:tcPr>
            <w:tcW w:w="1227" w:type="dxa"/>
            <w:tcBorders>
              <w:top w:val="nil"/>
              <w:left w:val="nil"/>
              <w:bottom w:val="single" w:sz="4" w:space="0" w:color="auto"/>
              <w:right w:val="single" w:sz="4" w:space="0" w:color="auto"/>
            </w:tcBorders>
            <w:shd w:val="clear" w:color="auto" w:fill="auto"/>
            <w:noWrap/>
            <w:vAlign w:val="bottom"/>
            <w:hideMark/>
          </w:tcPr>
          <w:p w14:paraId="1AE33B73"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47%</w:t>
            </w:r>
          </w:p>
        </w:tc>
      </w:tr>
      <w:tr w:rsidR="00336BF4" w:rsidRPr="00336BF4" w14:paraId="4437C201" w14:textId="77777777" w:rsidTr="00097567">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F5BA75"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Укупно</w:t>
            </w:r>
            <w:proofErr w:type="spellEnd"/>
          </w:p>
        </w:tc>
        <w:tc>
          <w:tcPr>
            <w:tcW w:w="1478" w:type="dxa"/>
            <w:tcBorders>
              <w:top w:val="nil"/>
              <w:left w:val="nil"/>
              <w:bottom w:val="single" w:sz="4" w:space="0" w:color="auto"/>
              <w:right w:val="single" w:sz="4" w:space="0" w:color="auto"/>
            </w:tcBorders>
            <w:shd w:val="clear" w:color="auto" w:fill="auto"/>
            <w:noWrap/>
            <w:vAlign w:val="bottom"/>
            <w:hideMark/>
          </w:tcPr>
          <w:p w14:paraId="72FEFF48"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32</w:t>
            </w:r>
          </w:p>
        </w:tc>
        <w:tc>
          <w:tcPr>
            <w:tcW w:w="1227" w:type="dxa"/>
            <w:tcBorders>
              <w:top w:val="nil"/>
              <w:left w:val="nil"/>
              <w:bottom w:val="single" w:sz="4" w:space="0" w:color="auto"/>
              <w:right w:val="single" w:sz="4" w:space="0" w:color="auto"/>
            </w:tcBorders>
            <w:shd w:val="clear" w:color="auto" w:fill="auto"/>
            <w:noWrap/>
            <w:vAlign w:val="bottom"/>
            <w:hideMark/>
          </w:tcPr>
          <w:p w14:paraId="3B9452C2"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100%</w:t>
            </w:r>
          </w:p>
        </w:tc>
      </w:tr>
    </w:tbl>
    <w:p w14:paraId="3647E518" w14:textId="77777777" w:rsidR="00097567" w:rsidRDefault="00097567" w:rsidP="00805DB0">
      <w:pPr>
        <w:spacing w:line="360" w:lineRule="auto"/>
        <w:jc w:val="both"/>
        <w:rPr>
          <w:szCs w:val="24"/>
          <w:lang w:val="sr-Cyrl-RS"/>
        </w:rPr>
      </w:pPr>
    </w:p>
    <w:p w14:paraId="7F2C9D09" w14:textId="1BBF7AC2" w:rsidR="00097567" w:rsidRDefault="00097567" w:rsidP="00805DB0">
      <w:pPr>
        <w:spacing w:line="360" w:lineRule="auto"/>
        <w:jc w:val="both"/>
        <w:rPr>
          <w:szCs w:val="24"/>
          <w:lang w:val="sr-Cyrl-RS"/>
        </w:rPr>
      </w:pPr>
      <w:r>
        <w:rPr>
          <w:szCs w:val="24"/>
          <w:lang w:val="sr-Cyrl-RS"/>
        </w:rPr>
        <w:t xml:space="preserve">Графикон број </w:t>
      </w:r>
      <w:r w:rsidR="00B372F4">
        <w:rPr>
          <w:szCs w:val="24"/>
          <w:lang w:val="sr-Cyrl-RS"/>
        </w:rPr>
        <w:t>2</w:t>
      </w:r>
      <w:r>
        <w:rPr>
          <w:szCs w:val="24"/>
          <w:lang w:val="sr-Cyrl-RS"/>
        </w:rPr>
        <w:t>: Пол деце</w:t>
      </w:r>
    </w:p>
    <w:p w14:paraId="44EE3469" w14:textId="3DFEACCF" w:rsidR="00097567" w:rsidRDefault="00097567" w:rsidP="00805DB0">
      <w:pPr>
        <w:spacing w:line="360" w:lineRule="auto"/>
        <w:jc w:val="both"/>
        <w:rPr>
          <w:szCs w:val="24"/>
          <w:lang w:val="sr-Cyrl-RS"/>
        </w:rPr>
      </w:pPr>
      <w:r>
        <w:rPr>
          <w:noProof/>
        </w:rPr>
        <w:drawing>
          <wp:inline distT="0" distB="0" distL="0" distR="0" wp14:anchorId="576B81F2" wp14:editId="313449C4">
            <wp:extent cx="2590800" cy="2028825"/>
            <wp:effectExtent l="0" t="0" r="19050" b="9525"/>
            <wp:docPr id="11" name="Chart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6E4980-B98A-0ABF-3DCD-7FB8BB5D1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B49F7D" w14:textId="5EC926E2" w:rsidR="00336BF4" w:rsidRDefault="00336BF4" w:rsidP="00805DB0">
      <w:pPr>
        <w:spacing w:line="360" w:lineRule="auto"/>
        <w:jc w:val="both"/>
        <w:rPr>
          <w:szCs w:val="24"/>
          <w:lang w:val="sr-Cyrl-RS"/>
        </w:rPr>
      </w:pPr>
      <w:r>
        <w:rPr>
          <w:szCs w:val="24"/>
          <w:lang w:val="sr-Cyrl-RS"/>
        </w:rPr>
        <w:lastRenderedPageBreak/>
        <w:t>Табела 2. Узраст деце</w:t>
      </w:r>
    </w:p>
    <w:tbl>
      <w:tblPr>
        <w:tblW w:w="4160" w:type="dxa"/>
        <w:tblInd w:w="93" w:type="dxa"/>
        <w:tblLook w:val="04A0" w:firstRow="1" w:lastRow="0" w:firstColumn="1" w:lastColumn="0" w:noHBand="0" w:noVBand="1"/>
      </w:tblPr>
      <w:tblGrid>
        <w:gridCol w:w="1560"/>
        <w:gridCol w:w="1478"/>
        <w:gridCol w:w="1227"/>
      </w:tblGrid>
      <w:tr w:rsidR="00336BF4" w:rsidRPr="00336BF4" w14:paraId="4F7E8599" w14:textId="77777777" w:rsidTr="00336BF4">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F56D3"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Узраст</w:t>
            </w:r>
            <w:proofErr w:type="spellEnd"/>
            <w:r w:rsidRPr="00336BF4">
              <w:rPr>
                <w:rFonts w:eastAsia="Times New Roman"/>
                <w:color w:val="000000"/>
                <w:szCs w:val="24"/>
              </w:rPr>
              <w:t xml:space="preserve"> </w:t>
            </w:r>
            <w:proofErr w:type="spellStart"/>
            <w:r w:rsidRPr="00336BF4">
              <w:rPr>
                <w:rFonts w:eastAsia="Times New Roman"/>
                <w:color w:val="000000"/>
                <w:szCs w:val="24"/>
              </w:rPr>
              <w:t>деце</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DA2D36A"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Испитаници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A955F86"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Проценти</w:t>
            </w:r>
            <w:proofErr w:type="spellEnd"/>
          </w:p>
        </w:tc>
      </w:tr>
      <w:tr w:rsidR="00336BF4" w:rsidRPr="00336BF4" w14:paraId="45094660" w14:textId="77777777" w:rsidTr="00336BF4">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3D82A67"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 xml:space="preserve">3 </w:t>
            </w:r>
            <w:proofErr w:type="spellStart"/>
            <w:r w:rsidRPr="00336BF4">
              <w:rPr>
                <w:rFonts w:eastAsia="Times New Roman"/>
                <w:color w:val="000000"/>
                <w:szCs w:val="24"/>
              </w:rPr>
              <w:t>године</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6DF99DE"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7</w:t>
            </w:r>
          </w:p>
        </w:tc>
        <w:tc>
          <w:tcPr>
            <w:tcW w:w="1220" w:type="dxa"/>
            <w:tcBorders>
              <w:top w:val="nil"/>
              <w:left w:val="nil"/>
              <w:bottom w:val="single" w:sz="4" w:space="0" w:color="auto"/>
              <w:right w:val="single" w:sz="4" w:space="0" w:color="auto"/>
            </w:tcBorders>
            <w:shd w:val="clear" w:color="auto" w:fill="auto"/>
            <w:noWrap/>
            <w:vAlign w:val="bottom"/>
            <w:hideMark/>
          </w:tcPr>
          <w:p w14:paraId="5B1EBB6E"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22%</w:t>
            </w:r>
          </w:p>
        </w:tc>
      </w:tr>
      <w:tr w:rsidR="00336BF4" w:rsidRPr="00336BF4" w14:paraId="7AE59FCF" w14:textId="77777777" w:rsidTr="00336BF4">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DD9B6F"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 xml:space="preserve">4 </w:t>
            </w:r>
            <w:proofErr w:type="spellStart"/>
            <w:r w:rsidRPr="00336BF4">
              <w:rPr>
                <w:rFonts w:eastAsia="Times New Roman"/>
                <w:color w:val="000000"/>
                <w:szCs w:val="24"/>
              </w:rPr>
              <w:t>године</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3A09A89"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14:paraId="03554FDE"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6%</w:t>
            </w:r>
          </w:p>
        </w:tc>
      </w:tr>
      <w:tr w:rsidR="00336BF4" w:rsidRPr="00336BF4" w14:paraId="2740D78A" w14:textId="77777777" w:rsidTr="00336BF4">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630AFD4"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 xml:space="preserve">5 </w:t>
            </w:r>
            <w:proofErr w:type="spellStart"/>
            <w:r w:rsidRPr="00336BF4">
              <w:rPr>
                <w:rFonts w:eastAsia="Times New Roman"/>
                <w:color w:val="000000"/>
                <w:szCs w:val="24"/>
              </w:rPr>
              <w:t>година</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24D62A83"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5</w:t>
            </w:r>
          </w:p>
        </w:tc>
        <w:tc>
          <w:tcPr>
            <w:tcW w:w="1220" w:type="dxa"/>
            <w:tcBorders>
              <w:top w:val="nil"/>
              <w:left w:val="nil"/>
              <w:bottom w:val="single" w:sz="4" w:space="0" w:color="auto"/>
              <w:right w:val="single" w:sz="4" w:space="0" w:color="auto"/>
            </w:tcBorders>
            <w:shd w:val="clear" w:color="auto" w:fill="auto"/>
            <w:noWrap/>
            <w:vAlign w:val="bottom"/>
            <w:hideMark/>
          </w:tcPr>
          <w:p w14:paraId="4729BCE7"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16%</w:t>
            </w:r>
          </w:p>
        </w:tc>
      </w:tr>
      <w:tr w:rsidR="00336BF4" w:rsidRPr="00336BF4" w14:paraId="1A18275E" w14:textId="77777777" w:rsidTr="00336BF4">
        <w:trPr>
          <w:trHeight w:val="300"/>
        </w:trPr>
        <w:tc>
          <w:tcPr>
            <w:tcW w:w="1560" w:type="dxa"/>
            <w:tcBorders>
              <w:top w:val="nil"/>
              <w:left w:val="single" w:sz="4" w:space="0" w:color="auto"/>
              <w:bottom w:val="nil"/>
              <w:right w:val="single" w:sz="4" w:space="0" w:color="auto"/>
            </w:tcBorders>
            <w:shd w:val="clear" w:color="auto" w:fill="auto"/>
            <w:noWrap/>
            <w:vAlign w:val="bottom"/>
            <w:hideMark/>
          </w:tcPr>
          <w:p w14:paraId="7D999901" w14:textId="77777777" w:rsidR="00336BF4" w:rsidRPr="00336BF4" w:rsidRDefault="00336BF4" w:rsidP="00336BF4">
            <w:pPr>
              <w:spacing w:before="0" w:after="0" w:line="240" w:lineRule="auto"/>
              <w:rPr>
                <w:rFonts w:eastAsia="Times New Roman"/>
                <w:color w:val="000000"/>
                <w:szCs w:val="24"/>
              </w:rPr>
            </w:pPr>
            <w:r w:rsidRPr="00336BF4">
              <w:rPr>
                <w:rFonts w:eastAsia="Times New Roman"/>
                <w:color w:val="000000"/>
                <w:szCs w:val="24"/>
              </w:rPr>
              <w:t xml:space="preserve">6 </w:t>
            </w:r>
            <w:proofErr w:type="spellStart"/>
            <w:r w:rsidRPr="00336BF4">
              <w:rPr>
                <w:rFonts w:eastAsia="Times New Roman"/>
                <w:color w:val="000000"/>
                <w:szCs w:val="24"/>
              </w:rPr>
              <w:t>година</w:t>
            </w:r>
            <w:proofErr w:type="spellEnd"/>
          </w:p>
        </w:tc>
        <w:tc>
          <w:tcPr>
            <w:tcW w:w="1380" w:type="dxa"/>
            <w:tcBorders>
              <w:top w:val="nil"/>
              <w:left w:val="nil"/>
              <w:bottom w:val="nil"/>
              <w:right w:val="single" w:sz="4" w:space="0" w:color="auto"/>
            </w:tcBorders>
            <w:shd w:val="clear" w:color="auto" w:fill="auto"/>
            <w:noWrap/>
            <w:vAlign w:val="bottom"/>
            <w:hideMark/>
          </w:tcPr>
          <w:p w14:paraId="088FAD55"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18</w:t>
            </w:r>
          </w:p>
        </w:tc>
        <w:tc>
          <w:tcPr>
            <w:tcW w:w="1220" w:type="dxa"/>
            <w:tcBorders>
              <w:top w:val="nil"/>
              <w:left w:val="nil"/>
              <w:bottom w:val="single" w:sz="4" w:space="0" w:color="auto"/>
              <w:right w:val="single" w:sz="4" w:space="0" w:color="auto"/>
            </w:tcBorders>
            <w:shd w:val="clear" w:color="auto" w:fill="auto"/>
            <w:noWrap/>
            <w:vAlign w:val="bottom"/>
            <w:hideMark/>
          </w:tcPr>
          <w:p w14:paraId="0AF953FF"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56%</w:t>
            </w:r>
          </w:p>
        </w:tc>
      </w:tr>
      <w:tr w:rsidR="00336BF4" w:rsidRPr="00336BF4" w14:paraId="3796CEF7" w14:textId="77777777" w:rsidTr="00336BF4">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10CC" w14:textId="77777777" w:rsidR="00336BF4" w:rsidRPr="00336BF4" w:rsidRDefault="00336BF4" w:rsidP="00336BF4">
            <w:pPr>
              <w:spacing w:before="0" w:after="0" w:line="240" w:lineRule="auto"/>
              <w:rPr>
                <w:rFonts w:eastAsia="Times New Roman"/>
                <w:color w:val="000000"/>
                <w:szCs w:val="24"/>
              </w:rPr>
            </w:pPr>
            <w:proofErr w:type="spellStart"/>
            <w:r w:rsidRPr="00336BF4">
              <w:rPr>
                <w:rFonts w:eastAsia="Times New Roman"/>
                <w:color w:val="000000"/>
                <w:szCs w:val="24"/>
              </w:rPr>
              <w:t>укупно</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CB03F2B"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32</w:t>
            </w:r>
          </w:p>
        </w:tc>
        <w:tc>
          <w:tcPr>
            <w:tcW w:w="1220" w:type="dxa"/>
            <w:tcBorders>
              <w:top w:val="nil"/>
              <w:left w:val="nil"/>
              <w:bottom w:val="single" w:sz="4" w:space="0" w:color="auto"/>
              <w:right w:val="single" w:sz="4" w:space="0" w:color="auto"/>
            </w:tcBorders>
            <w:shd w:val="clear" w:color="auto" w:fill="auto"/>
            <w:noWrap/>
            <w:vAlign w:val="bottom"/>
            <w:hideMark/>
          </w:tcPr>
          <w:p w14:paraId="70744563" w14:textId="77777777" w:rsidR="00336BF4" w:rsidRPr="00336BF4" w:rsidRDefault="00336BF4" w:rsidP="00336BF4">
            <w:pPr>
              <w:spacing w:before="0" w:after="0" w:line="240" w:lineRule="auto"/>
              <w:jc w:val="right"/>
              <w:rPr>
                <w:rFonts w:eastAsia="Times New Roman"/>
                <w:color w:val="000000"/>
                <w:szCs w:val="24"/>
              </w:rPr>
            </w:pPr>
            <w:r w:rsidRPr="00336BF4">
              <w:rPr>
                <w:rFonts w:eastAsia="Times New Roman"/>
                <w:color w:val="000000"/>
                <w:szCs w:val="24"/>
              </w:rPr>
              <w:t>100%</w:t>
            </w:r>
          </w:p>
        </w:tc>
      </w:tr>
    </w:tbl>
    <w:p w14:paraId="715A511D" w14:textId="3EEEFF42" w:rsidR="00855372" w:rsidRDefault="00855372" w:rsidP="005B2988">
      <w:pPr>
        <w:spacing w:line="360" w:lineRule="auto"/>
        <w:jc w:val="both"/>
        <w:rPr>
          <w:lang w:val="sr-Cyrl-RS"/>
        </w:rPr>
      </w:pPr>
      <w:r>
        <w:rPr>
          <w:lang w:val="sr-Cyrl-RS"/>
        </w:rPr>
        <w:t>У Табели 2 приказано је ког су узраста деца анкетираних родитеља, од 3 годин</w:t>
      </w:r>
      <w:r w:rsidR="009A46BF">
        <w:t>e</w:t>
      </w:r>
      <w:r>
        <w:rPr>
          <w:lang w:val="sr-Cyrl-RS"/>
        </w:rPr>
        <w:t xml:space="preserve"> има 7 деце (22%), од 4 године има 2 деце (6%), од 5 година има 5 деце (16%) и од 6 годин</w:t>
      </w:r>
      <w:r w:rsidR="00C0620C">
        <w:rPr>
          <w:lang w:val="sr-Cyrl-RS"/>
        </w:rPr>
        <w:t>а</w:t>
      </w:r>
      <w:r>
        <w:rPr>
          <w:lang w:val="sr-Cyrl-RS"/>
        </w:rPr>
        <w:t xml:space="preserve"> има 18 деце.</w:t>
      </w:r>
    </w:p>
    <w:p w14:paraId="015D8993" w14:textId="10628EBC" w:rsidR="00097567" w:rsidRDefault="00097567" w:rsidP="00805DB0">
      <w:pPr>
        <w:spacing w:line="360" w:lineRule="auto"/>
        <w:jc w:val="both"/>
        <w:rPr>
          <w:lang w:val="sr-Cyrl-RS"/>
        </w:rPr>
      </w:pPr>
      <w:r>
        <w:rPr>
          <w:lang w:val="sr-Cyrl-RS"/>
        </w:rPr>
        <w:t>Графикон број 2: Узраст деце</w:t>
      </w:r>
    </w:p>
    <w:p w14:paraId="300A8D9A" w14:textId="4DF24A73" w:rsidR="00097567" w:rsidRDefault="00097567" w:rsidP="00805DB0">
      <w:pPr>
        <w:spacing w:line="360" w:lineRule="auto"/>
        <w:jc w:val="both"/>
      </w:pPr>
      <w:r>
        <w:rPr>
          <w:noProof/>
        </w:rPr>
        <w:drawing>
          <wp:inline distT="0" distB="0" distL="0" distR="0" wp14:anchorId="02BE6150" wp14:editId="423AE8AA">
            <wp:extent cx="2505075" cy="2190750"/>
            <wp:effectExtent l="0" t="0" r="9525" b="19050"/>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F37D8F-1A06-E232-4AB8-CF1242B4E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58902B" w14:textId="77777777" w:rsidR="00CA4E06" w:rsidRDefault="00CA4E06" w:rsidP="00805DB0">
      <w:pPr>
        <w:spacing w:line="360" w:lineRule="auto"/>
        <w:jc w:val="both"/>
      </w:pPr>
    </w:p>
    <w:p w14:paraId="262D42A8" w14:textId="77777777" w:rsidR="00CA4E06" w:rsidRDefault="00CA4E06" w:rsidP="00805DB0">
      <w:pPr>
        <w:spacing w:line="360" w:lineRule="auto"/>
        <w:jc w:val="both"/>
      </w:pPr>
    </w:p>
    <w:p w14:paraId="72BB88DD" w14:textId="77777777" w:rsidR="00CA4E06" w:rsidRDefault="00CA4E06" w:rsidP="00805DB0">
      <w:pPr>
        <w:spacing w:line="360" w:lineRule="auto"/>
        <w:jc w:val="both"/>
      </w:pPr>
    </w:p>
    <w:p w14:paraId="3BAD2A3F" w14:textId="77777777" w:rsidR="00CA4E06" w:rsidRDefault="00CA4E06" w:rsidP="00805DB0">
      <w:pPr>
        <w:spacing w:line="360" w:lineRule="auto"/>
        <w:jc w:val="both"/>
      </w:pPr>
    </w:p>
    <w:p w14:paraId="3E3AAE53" w14:textId="77777777" w:rsidR="00CA4E06" w:rsidRDefault="00CA4E06" w:rsidP="00805DB0">
      <w:pPr>
        <w:spacing w:line="360" w:lineRule="auto"/>
        <w:jc w:val="both"/>
      </w:pPr>
    </w:p>
    <w:p w14:paraId="403D435F" w14:textId="77777777" w:rsidR="00CA4E06" w:rsidRPr="00CA4E06" w:rsidRDefault="00CA4E06" w:rsidP="00805DB0">
      <w:pPr>
        <w:spacing w:line="360" w:lineRule="auto"/>
        <w:jc w:val="both"/>
      </w:pPr>
    </w:p>
    <w:p w14:paraId="17C77353" w14:textId="263F3094" w:rsidR="00955E28" w:rsidRDefault="003E0D8D" w:rsidP="008C11F1">
      <w:pPr>
        <w:pStyle w:val="Heading1"/>
        <w:numPr>
          <w:ilvl w:val="0"/>
          <w:numId w:val="32"/>
        </w:numPr>
        <w:spacing w:line="360" w:lineRule="auto"/>
        <w:jc w:val="center"/>
        <w:rPr>
          <w:rFonts w:ascii="Times New Roman" w:hAnsi="Times New Roman" w:cs="Times New Roman"/>
          <w:color w:val="auto"/>
          <w:lang w:val="sr-Cyrl-RS"/>
        </w:rPr>
      </w:pPr>
      <w:bookmarkStart w:id="89" w:name="_Toc167914586"/>
      <w:bookmarkStart w:id="90" w:name="_Toc167914984"/>
      <w:bookmarkStart w:id="91" w:name="_Toc169351961"/>
      <w:bookmarkEnd w:id="88"/>
      <w:r>
        <w:rPr>
          <w:rFonts w:ascii="Times New Roman" w:hAnsi="Times New Roman" w:cs="Times New Roman"/>
          <w:color w:val="auto"/>
          <w:lang w:val="sr-Cyrl-RS"/>
        </w:rPr>
        <w:lastRenderedPageBreak/>
        <w:t>ОБРАДА ПОДАТАКА</w:t>
      </w:r>
      <w:bookmarkEnd w:id="89"/>
      <w:bookmarkEnd w:id="90"/>
      <w:bookmarkEnd w:id="91"/>
    </w:p>
    <w:p w14:paraId="154E797F" w14:textId="4640CCDD" w:rsidR="00C0620C" w:rsidRDefault="00AC0BFA" w:rsidP="00AC0BFA">
      <w:pPr>
        <w:rPr>
          <w:lang w:val="sr-Cyrl-RS"/>
        </w:rPr>
      </w:pPr>
      <w:r>
        <w:rPr>
          <w:lang w:val="sr-Cyrl-RS"/>
        </w:rPr>
        <w:t>Табела 3. Алергија код деце</w:t>
      </w:r>
    </w:p>
    <w:tbl>
      <w:tblPr>
        <w:tblW w:w="4160" w:type="dxa"/>
        <w:tblInd w:w="93" w:type="dxa"/>
        <w:tblLook w:val="04A0" w:firstRow="1" w:lastRow="0" w:firstColumn="1" w:lastColumn="0" w:noHBand="0" w:noVBand="1"/>
      </w:tblPr>
      <w:tblGrid>
        <w:gridCol w:w="2040"/>
        <w:gridCol w:w="1159"/>
        <w:gridCol w:w="1182"/>
      </w:tblGrid>
      <w:tr w:rsidR="00C0620C" w:rsidRPr="00C0620C" w14:paraId="29A134B6" w14:textId="77777777" w:rsidTr="00C0620C">
        <w:trPr>
          <w:trHeight w:val="36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22836"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Алергија</w:t>
            </w:r>
            <w:proofErr w:type="spellEnd"/>
            <w:r w:rsidRPr="00C0620C">
              <w:rPr>
                <w:rFonts w:eastAsia="Times New Roman"/>
                <w:color w:val="000000"/>
                <w:szCs w:val="24"/>
              </w:rPr>
              <w:t xml:space="preserve"> </w:t>
            </w:r>
            <w:proofErr w:type="spellStart"/>
            <w:r w:rsidRPr="00C0620C">
              <w:rPr>
                <w:rFonts w:eastAsia="Times New Roman"/>
                <w:color w:val="000000"/>
                <w:szCs w:val="24"/>
              </w:rPr>
              <w:t>код</w:t>
            </w:r>
            <w:proofErr w:type="spellEnd"/>
            <w:r w:rsidRPr="00C0620C">
              <w:rPr>
                <w:rFonts w:eastAsia="Times New Roman"/>
                <w:color w:val="000000"/>
                <w:szCs w:val="24"/>
              </w:rPr>
              <w:t xml:space="preserve"> </w:t>
            </w:r>
            <w:proofErr w:type="spellStart"/>
            <w:r w:rsidRPr="00C0620C">
              <w:rPr>
                <w:rFonts w:eastAsia="Times New Roman"/>
                <w:color w:val="000000"/>
                <w:szCs w:val="24"/>
              </w:rPr>
              <w:t>деце</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9CD60CE"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одговори</w:t>
            </w:r>
            <w:proofErr w:type="spellEnd"/>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70799B9"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проценти</w:t>
            </w:r>
            <w:proofErr w:type="spellEnd"/>
          </w:p>
        </w:tc>
      </w:tr>
      <w:tr w:rsidR="00C0620C" w:rsidRPr="00C0620C" w14:paraId="7BB101DA" w14:textId="77777777" w:rsidTr="00C0620C">
        <w:trPr>
          <w:trHeight w:val="31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86FF02D" w14:textId="36FA5487" w:rsidR="00C0620C" w:rsidRPr="00C0620C" w:rsidRDefault="00BA0E25" w:rsidP="00C0620C">
            <w:pPr>
              <w:spacing w:before="0" w:after="0" w:line="240" w:lineRule="auto"/>
              <w:rPr>
                <w:rFonts w:eastAsia="Times New Roman"/>
                <w:color w:val="000000"/>
                <w:szCs w:val="24"/>
              </w:rPr>
            </w:pPr>
            <w:proofErr w:type="spellStart"/>
            <w:r w:rsidRPr="00C0620C">
              <w:rPr>
                <w:rFonts w:eastAsia="Times New Roman"/>
                <w:color w:val="000000"/>
                <w:szCs w:val="24"/>
              </w:rPr>
              <w:t>Д</w:t>
            </w:r>
            <w:r w:rsidR="00C0620C" w:rsidRPr="00C0620C">
              <w:rPr>
                <w:rFonts w:eastAsia="Times New Roman"/>
                <w:color w:val="000000"/>
                <w:szCs w:val="24"/>
              </w:rPr>
              <w:t>а</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695DC1D1"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32</w:t>
            </w:r>
          </w:p>
        </w:tc>
        <w:tc>
          <w:tcPr>
            <w:tcW w:w="1100" w:type="dxa"/>
            <w:tcBorders>
              <w:top w:val="nil"/>
              <w:left w:val="nil"/>
              <w:bottom w:val="single" w:sz="4" w:space="0" w:color="auto"/>
              <w:right w:val="single" w:sz="4" w:space="0" w:color="auto"/>
            </w:tcBorders>
            <w:shd w:val="clear" w:color="auto" w:fill="auto"/>
            <w:noWrap/>
            <w:vAlign w:val="bottom"/>
            <w:hideMark/>
          </w:tcPr>
          <w:p w14:paraId="4CE1561A"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67%</w:t>
            </w:r>
          </w:p>
        </w:tc>
      </w:tr>
      <w:tr w:rsidR="00C0620C" w:rsidRPr="00C0620C" w14:paraId="79F531B1" w14:textId="77777777" w:rsidTr="00C0620C">
        <w:trPr>
          <w:trHeight w:val="31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0A1034D" w14:textId="02DB08E3" w:rsidR="00C0620C" w:rsidRPr="00C0620C" w:rsidRDefault="00BA0E25" w:rsidP="00C0620C">
            <w:pPr>
              <w:spacing w:before="0" w:after="0" w:line="240" w:lineRule="auto"/>
              <w:rPr>
                <w:rFonts w:eastAsia="Times New Roman"/>
                <w:color w:val="000000"/>
                <w:szCs w:val="24"/>
              </w:rPr>
            </w:pPr>
            <w:proofErr w:type="spellStart"/>
            <w:r w:rsidRPr="00C0620C">
              <w:rPr>
                <w:rFonts w:eastAsia="Times New Roman"/>
                <w:color w:val="000000"/>
                <w:szCs w:val="24"/>
              </w:rPr>
              <w:t>Н</w:t>
            </w:r>
            <w:r w:rsidR="00C0620C" w:rsidRPr="00C0620C">
              <w:rPr>
                <w:rFonts w:eastAsia="Times New Roman"/>
                <w:color w:val="000000"/>
                <w:szCs w:val="24"/>
              </w:rPr>
              <w:t>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4C088B98"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16</w:t>
            </w:r>
          </w:p>
        </w:tc>
        <w:tc>
          <w:tcPr>
            <w:tcW w:w="1100" w:type="dxa"/>
            <w:tcBorders>
              <w:top w:val="nil"/>
              <w:left w:val="nil"/>
              <w:bottom w:val="single" w:sz="4" w:space="0" w:color="auto"/>
              <w:right w:val="single" w:sz="4" w:space="0" w:color="auto"/>
            </w:tcBorders>
            <w:shd w:val="clear" w:color="auto" w:fill="auto"/>
            <w:noWrap/>
            <w:vAlign w:val="bottom"/>
            <w:hideMark/>
          </w:tcPr>
          <w:p w14:paraId="7EE03243"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33%</w:t>
            </w:r>
          </w:p>
        </w:tc>
      </w:tr>
      <w:tr w:rsidR="00C0620C" w:rsidRPr="00C0620C" w14:paraId="2E3AE340" w14:textId="77777777" w:rsidTr="00C0620C">
        <w:trPr>
          <w:trHeight w:val="31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E804F28" w14:textId="5243941C" w:rsidR="00C0620C" w:rsidRPr="00C0620C" w:rsidRDefault="00BA0E25" w:rsidP="00C0620C">
            <w:pPr>
              <w:spacing w:before="0" w:after="0" w:line="240" w:lineRule="auto"/>
              <w:rPr>
                <w:rFonts w:eastAsia="Times New Roman"/>
                <w:color w:val="000000"/>
                <w:szCs w:val="24"/>
              </w:rPr>
            </w:pPr>
            <w:proofErr w:type="spellStart"/>
            <w:r w:rsidRPr="00C0620C">
              <w:rPr>
                <w:rFonts w:eastAsia="Times New Roman"/>
                <w:color w:val="000000"/>
                <w:szCs w:val="24"/>
              </w:rPr>
              <w:t>У</w:t>
            </w:r>
            <w:r w:rsidR="00C0620C" w:rsidRPr="00C0620C">
              <w:rPr>
                <w:rFonts w:eastAsia="Times New Roman"/>
                <w:color w:val="000000"/>
                <w:szCs w:val="24"/>
              </w:rPr>
              <w:t>купно</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2B69951D"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48</w:t>
            </w:r>
          </w:p>
        </w:tc>
        <w:tc>
          <w:tcPr>
            <w:tcW w:w="1100" w:type="dxa"/>
            <w:tcBorders>
              <w:top w:val="nil"/>
              <w:left w:val="nil"/>
              <w:bottom w:val="single" w:sz="4" w:space="0" w:color="auto"/>
              <w:right w:val="single" w:sz="4" w:space="0" w:color="auto"/>
            </w:tcBorders>
            <w:shd w:val="clear" w:color="auto" w:fill="auto"/>
            <w:noWrap/>
            <w:vAlign w:val="bottom"/>
            <w:hideMark/>
          </w:tcPr>
          <w:p w14:paraId="0C8A3C60"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100%</w:t>
            </w:r>
          </w:p>
        </w:tc>
      </w:tr>
    </w:tbl>
    <w:p w14:paraId="7E97C849" w14:textId="77777777" w:rsidR="00C0620C" w:rsidRDefault="00C0620C" w:rsidP="005B2988">
      <w:pPr>
        <w:spacing w:line="360" w:lineRule="auto"/>
        <w:rPr>
          <w:lang w:val="sr-Cyrl-RS"/>
        </w:rPr>
      </w:pPr>
    </w:p>
    <w:p w14:paraId="61F37E9D" w14:textId="5DD0067A" w:rsidR="003E0D8D" w:rsidRPr="00855372" w:rsidRDefault="00855372" w:rsidP="005B2988">
      <w:pPr>
        <w:spacing w:line="360" w:lineRule="auto"/>
        <w:rPr>
          <w:lang w:val="sr-Cyrl-RS"/>
        </w:rPr>
      </w:pPr>
      <w:r>
        <w:rPr>
          <w:lang w:val="sr-Cyrl-RS"/>
        </w:rPr>
        <w:t xml:space="preserve">На прво питање </w:t>
      </w:r>
      <w:r w:rsidRPr="00855372">
        <w:rPr>
          <w:i/>
          <w:lang w:val="sr-Cyrl-RS"/>
        </w:rPr>
        <w:t>Да ли Ваше дете/деца имају неку врсту алергија?</w:t>
      </w:r>
      <w:r>
        <w:rPr>
          <w:lang w:val="sr-Cyrl-RS"/>
        </w:rPr>
        <w:t xml:space="preserve"> </w:t>
      </w:r>
      <w:r w:rsidR="00C0620C">
        <w:rPr>
          <w:lang w:val="sr-Cyrl-RS"/>
        </w:rPr>
        <w:t>32</w:t>
      </w:r>
      <w:r>
        <w:rPr>
          <w:lang w:val="sr-Cyrl-RS"/>
        </w:rPr>
        <w:t xml:space="preserve"> (6</w:t>
      </w:r>
      <w:r w:rsidR="00C0620C">
        <w:rPr>
          <w:lang w:val="sr-Cyrl-RS"/>
        </w:rPr>
        <w:t>7</w:t>
      </w:r>
      <w:r>
        <w:rPr>
          <w:lang w:val="sr-Cyrl-RS"/>
        </w:rPr>
        <w:t>%) испитаник</w:t>
      </w:r>
      <w:r w:rsidR="00BA0E25">
        <w:rPr>
          <w:lang w:val="sr-Cyrl-RS"/>
        </w:rPr>
        <w:t>а</w:t>
      </w:r>
      <w:r>
        <w:rPr>
          <w:lang w:val="sr-Cyrl-RS"/>
        </w:rPr>
        <w:t xml:space="preserve"> је одговори</w:t>
      </w:r>
      <w:r w:rsidR="00BA0E25">
        <w:rPr>
          <w:lang w:val="sr-Cyrl-RS"/>
        </w:rPr>
        <w:t>л</w:t>
      </w:r>
      <w:r>
        <w:rPr>
          <w:lang w:val="sr-Cyrl-RS"/>
        </w:rPr>
        <w:t>о да његово дете има неку врсту алергије, а 1</w:t>
      </w:r>
      <w:r w:rsidR="00C0620C">
        <w:rPr>
          <w:lang w:val="sr-Cyrl-RS"/>
        </w:rPr>
        <w:t>6</w:t>
      </w:r>
      <w:r>
        <w:rPr>
          <w:lang w:val="sr-Cyrl-RS"/>
        </w:rPr>
        <w:t xml:space="preserve"> (3</w:t>
      </w:r>
      <w:r w:rsidR="00C0620C">
        <w:rPr>
          <w:lang w:val="sr-Cyrl-RS"/>
        </w:rPr>
        <w:t>3</w:t>
      </w:r>
      <w:r>
        <w:rPr>
          <w:lang w:val="sr-Cyrl-RS"/>
        </w:rPr>
        <w:t>%) да нема.</w:t>
      </w:r>
    </w:p>
    <w:p w14:paraId="797BA8D7" w14:textId="756A5C8A" w:rsidR="00097567" w:rsidRDefault="00097567" w:rsidP="003E0D8D">
      <w:pPr>
        <w:rPr>
          <w:lang w:val="sr-Cyrl-RS"/>
        </w:rPr>
      </w:pPr>
      <w:r>
        <w:rPr>
          <w:lang w:val="sr-Cyrl-RS"/>
        </w:rPr>
        <w:t>Графикон број 3: Алергија код деце</w:t>
      </w:r>
    </w:p>
    <w:p w14:paraId="5285E335" w14:textId="4C7C5E18" w:rsidR="00097567" w:rsidRDefault="00C0620C" w:rsidP="003E0D8D">
      <w:pPr>
        <w:rPr>
          <w:lang w:val="sr-Cyrl-RS"/>
        </w:rPr>
      </w:pPr>
      <w:r>
        <w:rPr>
          <w:noProof/>
        </w:rPr>
        <w:drawing>
          <wp:inline distT="0" distB="0" distL="0" distR="0" wp14:anchorId="5A32A213" wp14:editId="2A2F3C4F">
            <wp:extent cx="3857625" cy="2686050"/>
            <wp:effectExtent l="0" t="0" r="9525" b="1905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CA95F3-4DD4-E8E6-AA0A-319821D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F78A7A" w14:textId="3CEBE473" w:rsidR="004C7E97" w:rsidRDefault="004C7E97" w:rsidP="003E0D8D">
      <w:pPr>
        <w:rPr>
          <w:lang w:val="sr-Cyrl-RS"/>
        </w:rPr>
      </w:pPr>
    </w:p>
    <w:p w14:paraId="38883E77" w14:textId="77777777" w:rsidR="004C7E97" w:rsidRDefault="004C7E97" w:rsidP="003E0D8D">
      <w:pPr>
        <w:rPr>
          <w:lang w:val="sr-Cyrl-RS"/>
        </w:rPr>
      </w:pPr>
    </w:p>
    <w:p w14:paraId="5DD13465" w14:textId="77777777" w:rsidR="004C7E97" w:rsidRDefault="004C7E97" w:rsidP="003E0D8D">
      <w:pPr>
        <w:rPr>
          <w:lang w:val="sr-Cyrl-RS"/>
        </w:rPr>
      </w:pPr>
    </w:p>
    <w:p w14:paraId="3DD3E660" w14:textId="77777777" w:rsidR="004C7E97" w:rsidRDefault="004C7E97" w:rsidP="003E0D8D">
      <w:pPr>
        <w:rPr>
          <w:lang w:val="sr-Cyrl-RS"/>
        </w:rPr>
      </w:pPr>
    </w:p>
    <w:p w14:paraId="3F00043D" w14:textId="77777777" w:rsidR="00AC0BFA" w:rsidRDefault="00AC0BFA" w:rsidP="003E0D8D">
      <w:pPr>
        <w:rPr>
          <w:lang w:val="sr-Cyrl-RS"/>
        </w:rPr>
      </w:pPr>
    </w:p>
    <w:p w14:paraId="73A6F482" w14:textId="77777777" w:rsidR="004C7E97" w:rsidRDefault="004C7E97" w:rsidP="003E0D8D">
      <w:pPr>
        <w:rPr>
          <w:lang w:val="sr-Cyrl-RS"/>
        </w:rPr>
      </w:pPr>
    </w:p>
    <w:p w14:paraId="1012006C" w14:textId="0FC8A020" w:rsidR="003E0D8D" w:rsidRDefault="00097567" w:rsidP="003E0D8D">
      <w:pPr>
        <w:rPr>
          <w:lang w:val="sr-Cyrl-RS"/>
        </w:rPr>
      </w:pPr>
      <w:r>
        <w:rPr>
          <w:lang w:val="sr-Cyrl-RS"/>
        </w:rPr>
        <w:lastRenderedPageBreak/>
        <w:t xml:space="preserve">Табела </w:t>
      </w:r>
      <w:r w:rsidR="004C7E97">
        <w:rPr>
          <w:lang w:val="sr-Cyrl-RS"/>
        </w:rPr>
        <w:t>4. Када су примећене алергије</w:t>
      </w:r>
    </w:p>
    <w:tbl>
      <w:tblPr>
        <w:tblW w:w="5020" w:type="dxa"/>
        <w:tblInd w:w="93" w:type="dxa"/>
        <w:tblLook w:val="04A0" w:firstRow="1" w:lastRow="0" w:firstColumn="1" w:lastColumn="0" w:noHBand="0" w:noVBand="1"/>
      </w:tblPr>
      <w:tblGrid>
        <w:gridCol w:w="2420"/>
        <w:gridCol w:w="1478"/>
        <w:gridCol w:w="1227"/>
      </w:tblGrid>
      <w:tr w:rsidR="004C7E97" w:rsidRPr="004C7E97" w14:paraId="79032585" w14:textId="77777777" w:rsidTr="004C7E97">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A96F5" w14:textId="77777777" w:rsidR="004C7E97" w:rsidRPr="004C7E97" w:rsidRDefault="004C7E97" w:rsidP="004C7E97">
            <w:pPr>
              <w:spacing w:before="0" w:after="0" w:line="240" w:lineRule="auto"/>
              <w:rPr>
                <w:rFonts w:eastAsia="Times New Roman"/>
                <w:color w:val="000000"/>
                <w:szCs w:val="24"/>
              </w:rPr>
            </w:pPr>
            <w:proofErr w:type="spellStart"/>
            <w:r w:rsidRPr="004C7E97">
              <w:rPr>
                <w:rFonts w:eastAsia="Times New Roman"/>
                <w:color w:val="000000"/>
                <w:szCs w:val="24"/>
              </w:rPr>
              <w:t>Узраст</w:t>
            </w:r>
            <w:proofErr w:type="spellEnd"/>
            <w:r w:rsidRPr="004C7E97">
              <w:rPr>
                <w:rFonts w:eastAsia="Times New Roman"/>
                <w:color w:val="000000"/>
                <w:szCs w:val="24"/>
              </w:rPr>
              <w:t xml:space="preserve"> </w:t>
            </w:r>
            <w:proofErr w:type="spellStart"/>
            <w:r w:rsidRPr="004C7E97">
              <w:rPr>
                <w:rFonts w:eastAsia="Times New Roman"/>
                <w:color w:val="000000"/>
                <w:szCs w:val="24"/>
              </w:rPr>
              <w:t>деце</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F7E0327" w14:textId="77777777" w:rsidR="004C7E97" w:rsidRPr="004C7E97" w:rsidRDefault="004C7E97" w:rsidP="004C7E97">
            <w:pPr>
              <w:spacing w:before="0" w:after="0" w:line="240" w:lineRule="auto"/>
              <w:rPr>
                <w:rFonts w:eastAsia="Times New Roman"/>
                <w:color w:val="000000"/>
                <w:szCs w:val="24"/>
              </w:rPr>
            </w:pPr>
            <w:r w:rsidRPr="004C7E97">
              <w:rPr>
                <w:rFonts w:eastAsia="Times New Roman"/>
                <w:color w:val="000000"/>
                <w:szCs w:val="24"/>
              </w:rPr>
              <w:t>Испитаници</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04BDA52" w14:textId="77777777" w:rsidR="004C7E97" w:rsidRPr="004C7E97" w:rsidRDefault="004C7E97" w:rsidP="004C7E97">
            <w:pPr>
              <w:spacing w:before="0" w:after="0" w:line="240" w:lineRule="auto"/>
              <w:rPr>
                <w:rFonts w:eastAsia="Times New Roman"/>
                <w:color w:val="000000"/>
                <w:szCs w:val="24"/>
              </w:rPr>
            </w:pPr>
            <w:proofErr w:type="spellStart"/>
            <w:r w:rsidRPr="004C7E97">
              <w:rPr>
                <w:rFonts w:eastAsia="Times New Roman"/>
                <w:color w:val="000000"/>
                <w:szCs w:val="24"/>
              </w:rPr>
              <w:t>Проценти</w:t>
            </w:r>
            <w:proofErr w:type="spellEnd"/>
          </w:p>
        </w:tc>
      </w:tr>
      <w:tr w:rsidR="004C7E97" w:rsidRPr="004C7E97" w14:paraId="75944E40" w14:textId="77777777" w:rsidTr="004C7E97">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8C36631" w14:textId="77777777" w:rsidR="004C7E97" w:rsidRPr="004C7E97" w:rsidRDefault="004C7E97" w:rsidP="004C7E97">
            <w:pPr>
              <w:spacing w:before="0" w:after="0" w:line="240" w:lineRule="auto"/>
              <w:rPr>
                <w:rFonts w:eastAsia="Times New Roman"/>
                <w:color w:val="000000"/>
                <w:szCs w:val="24"/>
              </w:rPr>
            </w:pPr>
            <w:r w:rsidRPr="004C7E97">
              <w:rPr>
                <w:rFonts w:eastAsia="Times New Roman"/>
                <w:color w:val="000000"/>
                <w:szCs w:val="24"/>
              </w:rPr>
              <w:t xml:space="preserve">У </w:t>
            </w:r>
            <w:proofErr w:type="spellStart"/>
            <w:r w:rsidRPr="004C7E97">
              <w:rPr>
                <w:rFonts w:eastAsia="Times New Roman"/>
                <w:color w:val="000000"/>
                <w:szCs w:val="24"/>
              </w:rPr>
              <w:t>првој</w:t>
            </w:r>
            <w:proofErr w:type="spellEnd"/>
            <w:r w:rsidRPr="004C7E97">
              <w:rPr>
                <w:rFonts w:eastAsia="Times New Roman"/>
                <w:color w:val="000000"/>
                <w:szCs w:val="24"/>
              </w:rPr>
              <w:t xml:space="preserve"> </w:t>
            </w:r>
            <w:proofErr w:type="spellStart"/>
            <w:r w:rsidRPr="004C7E97">
              <w:rPr>
                <w:rFonts w:eastAsia="Times New Roman"/>
                <w:color w:val="000000"/>
                <w:szCs w:val="24"/>
              </w:rPr>
              <w:t>години</w:t>
            </w:r>
            <w:proofErr w:type="spellEnd"/>
            <w:r w:rsidRPr="004C7E97">
              <w:rPr>
                <w:rFonts w:eastAsia="Times New Roman"/>
                <w:color w:val="000000"/>
                <w:szCs w:val="24"/>
              </w:rPr>
              <w:t xml:space="preserve"> </w:t>
            </w:r>
            <w:proofErr w:type="spellStart"/>
            <w:r w:rsidRPr="004C7E97">
              <w:rPr>
                <w:rFonts w:eastAsia="Times New Roman"/>
                <w:color w:val="000000"/>
                <w:szCs w:val="24"/>
              </w:rPr>
              <w:t>живота</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B3425DD"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14:paraId="2A9D74BD"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13%</w:t>
            </w:r>
          </w:p>
        </w:tc>
      </w:tr>
      <w:tr w:rsidR="004C7E97" w:rsidRPr="004C7E97" w14:paraId="53F44A21" w14:textId="77777777" w:rsidTr="004C7E97">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58AD40D" w14:textId="77777777" w:rsidR="004C7E97" w:rsidRPr="004C7E97" w:rsidRDefault="004C7E97" w:rsidP="004C7E97">
            <w:pPr>
              <w:spacing w:before="0" w:after="0" w:line="240" w:lineRule="auto"/>
              <w:rPr>
                <w:rFonts w:eastAsia="Times New Roman"/>
                <w:color w:val="000000"/>
                <w:szCs w:val="24"/>
              </w:rPr>
            </w:pPr>
            <w:proofErr w:type="spellStart"/>
            <w:r w:rsidRPr="004C7E97">
              <w:rPr>
                <w:rFonts w:eastAsia="Times New Roman"/>
                <w:color w:val="000000"/>
                <w:szCs w:val="24"/>
              </w:rPr>
              <w:t>Са</w:t>
            </w:r>
            <w:proofErr w:type="spellEnd"/>
            <w:r w:rsidRPr="004C7E97">
              <w:rPr>
                <w:rFonts w:eastAsia="Times New Roman"/>
                <w:color w:val="000000"/>
                <w:szCs w:val="24"/>
              </w:rPr>
              <w:t xml:space="preserve"> </w:t>
            </w:r>
            <w:proofErr w:type="spellStart"/>
            <w:r w:rsidRPr="004C7E97">
              <w:rPr>
                <w:rFonts w:eastAsia="Times New Roman"/>
                <w:color w:val="000000"/>
                <w:szCs w:val="24"/>
              </w:rPr>
              <w:t>годину</w:t>
            </w:r>
            <w:proofErr w:type="spellEnd"/>
            <w:r w:rsidRPr="004C7E97">
              <w:rPr>
                <w:rFonts w:eastAsia="Times New Roman"/>
                <w:color w:val="000000"/>
                <w:szCs w:val="24"/>
              </w:rPr>
              <w:t xml:space="preserve"> </w:t>
            </w:r>
            <w:proofErr w:type="spellStart"/>
            <w:r w:rsidRPr="004C7E97">
              <w:rPr>
                <w:rFonts w:eastAsia="Times New Roman"/>
                <w:color w:val="000000"/>
                <w:szCs w:val="24"/>
              </w:rPr>
              <w:t>дана</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49F5D8A7"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14:paraId="77856804"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9%</w:t>
            </w:r>
          </w:p>
        </w:tc>
      </w:tr>
      <w:tr w:rsidR="004C7E97" w:rsidRPr="004C7E97" w14:paraId="2926C732" w14:textId="77777777" w:rsidTr="004C7E97">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CCA463" w14:textId="77777777" w:rsidR="004C7E97" w:rsidRPr="004C7E97" w:rsidRDefault="004C7E97" w:rsidP="004C7E97">
            <w:pPr>
              <w:spacing w:before="0" w:after="0" w:line="240" w:lineRule="auto"/>
              <w:rPr>
                <w:rFonts w:eastAsia="Times New Roman"/>
                <w:color w:val="000000"/>
                <w:szCs w:val="24"/>
              </w:rPr>
            </w:pPr>
            <w:r w:rsidRPr="004C7E97">
              <w:rPr>
                <w:rFonts w:eastAsia="Times New Roman"/>
                <w:color w:val="000000"/>
                <w:szCs w:val="24"/>
              </w:rPr>
              <w:t xml:space="preserve">2 </w:t>
            </w:r>
            <w:proofErr w:type="spellStart"/>
            <w:r w:rsidRPr="004C7E97">
              <w:rPr>
                <w:rFonts w:eastAsia="Times New Roman"/>
                <w:color w:val="000000"/>
                <w:szCs w:val="24"/>
              </w:rPr>
              <w:t>године</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0ECB3FFC"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14:paraId="26626E1B"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25%</w:t>
            </w:r>
          </w:p>
        </w:tc>
      </w:tr>
      <w:tr w:rsidR="004C7E97" w:rsidRPr="004C7E97" w14:paraId="21A7BF7D" w14:textId="77777777" w:rsidTr="004C7E97">
        <w:trPr>
          <w:trHeight w:val="300"/>
        </w:trPr>
        <w:tc>
          <w:tcPr>
            <w:tcW w:w="2420" w:type="dxa"/>
            <w:tcBorders>
              <w:top w:val="nil"/>
              <w:left w:val="single" w:sz="4" w:space="0" w:color="auto"/>
              <w:bottom w:val="nil"/>
              <w:right w:val="single" w:sz="4" w:space="0" w:color="auto"/>
            </w:tcBorders>
            <w:shd w:val="clear" w:color="auto" w:fill="auto"/>
            <w:noWrap/>
            <w:vAlign w:val="bottom"/>
            <w:hideMark/>
          </w:tcPr>
          <w:p w14:paraId="4FB48448" w14:textId="77777777" w:rsidR="004C7E97" w:rsidRPr="004C7E97" w:rsidRDefault="004C7E97" w:rsidP="004C7E97">
            <w:pPr>
              <w:spacing w:before="0" w:after="0" w:line="240" w:lineRule="auto"/>
              <w:rPr>
                <w:rFonts w:eastAsia="Times New Roman"/>
                <w:color w:val="000000"/>
                <w:szCs w:val="24"/>
              </w:rPr>
            </w:pPr>
            <w:r w:rsidRPr="004C7E97">
              <w:rPr>
                <w:rFonts w:eastAsia="Times New Roman"/>
                <w:color w:val="000000"/>
                <w:szCs w:val="24"/>
              </w:rPr>
              <w:t xml:space="preserve">3/4 </w:t>
            </w:r>
            <w:proofErr w:type="spellStart"/>
            <w:r w:rsidRPr="004C7E97">
              <w:rPr>
                <w:rFonts w:eastAsia="Times New Roman"/>
                <w:color w:val="000000"/>
                <w:szCs w:val="24"/>
              </w:rPr>
              <w:t>године</w:t>
            </w:r>
            <w:proofErr w:type="spellEnd"/>
          </w:p>
        </w:tc>
        <w:tc>
          <w:tcPr>
            <w:tcW w:w="1380" w:type="dxa"/>
            <w:tcBorders>
              <w:top w:val="nil"/>
              <w:left w:val="nil"/>
              <w:bottom w:val="nil"/>
              <w:right w:val="single" w:sz="4" w:space="0" w:color="auto"/>
            </w:tcBorders>
            <w:shd w:val="clear" w:color="auto" w:fill="auto"/>
            <w:noWrap/>
            <w:vAlign w:val="bottom"/>
            <w:hideMark/>
          </w:tcPr>
          <w:p w14:paraId="5B43A40F"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17</w:t>
            </w:r>
          </w:p>
        </w:tc>
        <w:tc>
          <w:tcPr>
            <w:tcW w:w="1220" w:type="dxa"/>
            <w:tcBorders>
              <w:top w:val="nil"/>
              <w:left w:val="nil"/>
              <w:bottom w:val="single" w:sz="4" w:space="0" w:color="auto"/>
              <w:right w:val="single" w:sz="4" w:space="0" w:color="auto"/>
            </w:tcBorders>
            <w:shd w:val="clear" w:color="auto" w:fill="auto"/>
            <w:noWrap/>
            <w:vAlign w:val="bottom"/>
            <w:hideMark/>
          </w:tcPr>
          <w:p w14:paraId="4CF9AE7D"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53%</w:t>
            </w:r>
          </w:p>
        </w:tc>
      </w:tr>
      <w:tr w:rsidR="004C7E97" w:rsidRPr="004C7E97" w14:paraId="1473E905" w14:textId="77777777" w:rsidTr="004C7E97">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9DC3A" w14:textId="4F3EB7E1" w:rsidR="004C7E97" w:rsidRPr="004C7E97" w:rsidRDefault="00BA0E25" w:rsidP="004C7E97">
            <w:pPr>
              <w:spacing w:before="0" w:after="0" w:line="240" w:lineRule="auto"/>
              <w:rPr>
                <w:rFonts w:eastAsia="Times New Roman"/>
                <w:color w:val="000000"/>
                <w:szCs w:val="24"/>
              </w:rPr>
            </w:pPr>
            <w:proofErr w:type="spellStart"/>
            <w:r w:rsidRPr="004C7E97">
              <w:rPr>
                <w:rFonts w:eastAsia="Times New Roman"/>
                <w:color w:val="000000"/>
                <w:szCs w:val="24"/>
              </w:rPr>
              <w:t>У</w:t>
            </w:r>
            <w:r w:rsidR="004C7E97" w:rsidRPr="004C7E97">
              <w:rPr>
                <w:rFonts w:eastAsia="Times New Roman"/>
                <w:color w:val="000000"/>
                <w:szCs w:val="24"/>
              </w:rPr>
              <w:t>купно</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732714A"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32</w:t>
            </w:r>
          </w:p>
        </w:tc>
        <w:tc>
          <w:tcPr>
            <w:tcW w:w="1220" w:type="dxa"/>
            <w:tcBorders>
              <w:top w:val="nil"/>
              <w:left w:val="nil"/>
              <w:bottom w:val="single" w:sz="4" w:space="0" w:color="auto"/>
              <w:right w:val="single" w:sz="4" w:space="0" w:color="auto"/>
            </w:tcBorders>
            <w:shd w:val="clear" w:color="auto" w:fill="auto"/>
            <w:noWrap/>
            <w:vAlign w:val="bottom"/>
            <w:hideMark/>
          </w:tcPr>
          <w:p w14:paraId="15310405" w14:textId="77777777" w:rsidR="004C7E97" w:rsidRPr="004C7E97" w:rsidRDefault="004C7E97" w:rsidP="004C7E97">
            <w:pPr>
              <w:spacing w:before="0" w:after="0" w:line="240" w:lineRule="auto"/>
              <w:jc w:val="right"/>
              <w:rPr>
                <w:rFonts w:eastAsia="Times New Roman"/>
                <w:color w:val="000000"/>
                <w:szCs w:val="24"/>
              </w:rPr>
            </w:pPr>
            <w:r w:rsidRPr="004C7E97">
              <w:rPr>
                <w:rFonts w:eastAsia="Times New Roman"/>
                <w:color w:val="000000"/>
                <w:szCs w:val="24"/>
              </w:rPr>
              <w:t>100%</w:t>
            </w:r>
          </w:p>
        </w:tc>
      </w:tr>
    </w:tbl>
    <w:p w14:paraId="1EB39955" w14:textId="77777777" w:rsidR="004C7E97" w:rsidRDefault="004C7E97" w:rsidP="003E0D8D">
      <w:pPr>
        <w:rPr>
          <w:lang w:val="sr-Cyrl-RS"/>
        </w:rPr>
      </w:pPr>
    </w:p>
    <w:p w14:paraId="1DA6F9A4" w14:textId="33AF47B7" w:rsidR="003E0D8D" w:rsidRPr="0030724A" w:rsidRDefault="004C7E97" w:rsidP="005B2988">
      <w:pPr>
        <w:spacing w:line="360" w:lineRule="auto"/>
        <w:rPr>
          <w:lang w:val="sr-Cyrl-RS"/>
        </w:rPr>
      </w:pPr>
      <w:r>
        <w:rPr>
          <w:lang w:val="sr-Cyrl-RS"/>
        </w:rPr>
        <w:t xml:space="preserve">На питање </w:t>
      </w:r>
      <w:r w:rsidRPr="004C7E97">
        <w:rPr>
          <w:i/>
          <w:lang w:val="sr-Cyrl-RS"/>
        </w:rPr>
        <w:t>Када сте то први пут сазнали/приметили?</w:t>
      </w:r>
      <w:r w:rsidR="0030724A">
        <w:rPr>
          <w:lang w:val="sr-Cyrl-RS"/>
        </w:rPr>
        <w:t xml:space="preserve"> 4 (13%) испитаника је одговорило да је то било у првој години живота, 3 испитаника (9%) је одговорило да је то било са годину дана, 8 (25%) испитаника је одговорило да је то бил</w:t>
      </w:r>
      <w:r w:rsidR="009A46BF">
        <w:rPr>
          <w:lang w:val="sr-Cyrl-RS"/>
        </w:rPr>
        <w:t>о са две године и највећи бро</w:t>
      </w:r>
      <w:r w:rsidR="009A46BF">
        <w:t xml:space="preserve">j </w:t>
      </w:r>
      <w:r w:rsidR="0030724A">
        <w:rPr>
          <w:lang w:val="sr-Cyrl-RS"/>
        </w:rPr>
        <w:t xml:space="preserve">испитаника 17 (53%) је одговорило да је то било </w:t>
      </w:r>
      <w:r w:rsidR="00BA0E25">
        <w:rPr>
          <w:lang w:val="sr-Cyrl-RS"/>
        </w:rPr>
        <w:t>у узрасту 3 - 4</w:t>
      </w:r>
      <w:r w:rsidR="0030724A">
        <w:rPr>
          <w:lang w:val="sr-Cyrl-RS"/>
        </w:rPr>
        <w:t xml:space="preserve"> годин</w:t>
      </w:r>
      <w:r w:rsidR="00BA0E25">
        <w:rPr>
          <w:lang w:val="sr-Cyrl-RS"/>
        </w:rPr>
        <w:t>е</w:t>
      </w:r>
      <w:r w:rsidR="0030724A">
        <w:rPr>
          <w:lang w:val="sr-Cyrl-RS"/>
        </w:rPr>
        <w:t>.</w:t>
      </w:r>
    </w:p>
    <w:p w14:paraId="29C3CA38" w14:textId="5C2EC422" w:rsidR="003E0D8D" w:rsidRDefault="004C7E97" w:rsidP="003E0D8D">
      <w:pPr>
        <w:rPr>
          <w:lang w:val="sr-Cyrl-RS"/>
        </w:rPr>
      </w:pPr>
      <w:r>
        <w:rPr>
          <w:lang w:val="sr-Cyrl-RS"/>
        </w:rPr>
        <w:t>Графикон број 4: Када су примећене алергије</w:t>
      </w:r>
    </w:p>
    <w:p w14:paraId="57317E50" w14:textId="76489088" w:rsidR="003E0D8D" w:rsidRDefault="004C7E97" w:rsidP="003E0D8D">
      <w:pPr>
        <w:rPr>
          <w:lang w:val="sr-Cyrl-RS"/>
        </w:rPr>
      </w:pPr>
      <w:r>
        <w:rPr>
          <w:noProof/>
        </w:rPr>
        <w:drawing>
          <wp:inline distT="0" distB="0" distL="0" distR="0" wp14:anchorId="58DDB175" wp14:editId="49625EAF">
            <wp:extent cx="3971925" cy="2676525"/>
            <wp:effectExtent l="0" t="0" r="9525" b="9525"/>
            <wp:docPr id="13" name="Chart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F37D8F-1A06-E232-4AB8-CF1242B4E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20DD40" w14:textId="77777777" w:rsidR="0030724A" w:rsidRDefault="0030724A" w:rsidP="003E0D8D">
      <w:pPr>
        <w:rPr>
          <w:lang w:val="sr-Cyrl-RS"/>
        </w:rPr>
      </w:pPr>
    </w:p>
    <w:p w14:paraId="4CD48A36" w14:textId="77777777" w:rsidR="0030724A" w:rsidRDefault="0030724A" w:rsidP="003E0D8D">
      <w:pPr>
        <w:rPr>
          <w:lang w:val="sr-Cyrl-RS"/>
        </w:rPr>
      </w:pPr>
    </w:p>
    <w:p w14:paraId="10C708AB" w14:textId="77777777" w:rsidR="0030724A" w:rsidRDefault="0030724A" w:rsidP="003E0D8D">
      <w:pPr>
        <w:rPr>
          <w:lang w:val="sr-Cyrl-RS"/>
        </w:rPr>
      </w:pPr>
    </w:p>
    <w:p w14:paraId="3EA453CD" w14:textId="77777777" w:rsidR="0030724A" w:rsidRDefault="0030724A" w:rsidP="003E0D8D">
      <w:pPr>
        <w:rPr>
          <w:lang w:val="sr-Cyrl-RS"/>
        </w:rPr>
      </w:pPr>
    </w:p>
    <w:p w14:paraId="5BC5E7B0" w14:textId="77777777" w:rsidR="0030724A" w:rsidRDefault="0030724A" w:rsidP="003E0D8D">
      <w:pPr>
        <w:rPr>
          <w:lang w:val="sr-Cyrl-RS"/>
        </w:rPr>
      </w:pPr>
    </w:p>
    <w:p w14:paraId="52561F15" w14:textId="603E6582" w:rsidR="0030724A" w:rsidRPr="003E0D8D" w:rsidRDefault="0030724A" w:rsidP="003E0D8D">
      <w:pPr>
        <w:rPr>
          <w:lang w:val="sr-Cyrl-RS"/>
        </w:rPr>
      </w:pPr>
      <w:r>
        <w:rPr>
          <w:lang w:val="sr-Cyrl-RS"/>
        </w:rPr>
        <w:lastRenderedPageBreak/>
        <w:t>Табела 5. Сазнање о алергији код детета</w:t>
      </w:r>
    </w:p>
    <w:tbl>
      <w:tblPr>
        <w:tblW w:w="6497" w:type="dxa"/>
        <w:tblInd w:w="93" w:type="dxa"/>
        <w:tblLook w:val="04A0" w:firstRow="1" w:lastRow="0" w:firstColumn="1" w:lastColumn="0" w:noHBand="0" w:noVBand="1"/>
      </w:tblPr>
      <w:tblGrid>
        <w:gridCol w:w="4080"/>
        <w:gridCol w:w="1212"/>
        <w:gridCol w:w="1205"/>
      </w:tblGrid>
      <w:tr w:rsidR="0030724A" w:rsidRPr="0030724A" w14:paraId="609802BB" w14:textId="77777777" w:rsidTr="0030724A">
        <w:trPr>
          <w:trHeight w:val="315"/>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EB677" w14:textId="77777777" w:rsidR="0030724A" w:rsidRPr="0030724A" w:rsidRDefault="0030724A" w:rsidP="0030724A">
            <w:pPr>
              <w:spacing w:before="0" w:after="0" w:line="240" w:lineRule="auto"/>
              <w:rPr>
                <w:rFonts w:eastAsia="Times New Roman"/>
                <w:color w:val="000000"/>
                <w:szCs w:val="24"/>
              </w:rPr>
            </w:pPr>
            <w:proofErr w:type="spellStart"/>
            <w:r w:rsidRPr="0030724A">
              <w:rPr>
                <w:rFonts w:eastAsia="Times New Roman"/>
                <w:color w:val="000000"/>
                <w:szCs w:val="24"/>
              </w:rPr>
              <w:t>Како</w:t>
            </w:r>
            <w:proofErr w:type="spellEnd"/>
            <w:r w:rsidRPr="0030724A">
              <w:rPr>
                <w:rFonts w:eastAsia="Times New Roman"/>
                <w:color w:val="000000"/>
                <w:szCs w:val="24"/>
              </w:rPr>
              <w:t xml:space="preserve"> </w:t>
            </w:r>
            <w:proofErr w:type="spellStart"/>
            <w:r w:rsidRPr="0030724A">
              <w:rPr>
                <w:rFonts w:eastAsia="Times New Roman"/>
                <w:color w:val="000000"/>
                <w:szCs w:val="24"/>
              </w:rPr>
              <w:t>сте</w:t>
            </w:r>
            <w:proofErr w:type="spellEnd"/>
            <w:r w:rsidRPr="0030724A">
              <w:rPr>
                <w:rFonts w:eastAsia="Times New Roman"/>
                <w:color w:val="000000"/>
                <w:szCs w:val="24"/>
              </w:rPr>
              <w:t xml:space="preserve"> </w:t>
            </w:r>
            <w:proofErr w:type="spellStart"/>
            <w:r w:rsidRPr="0030724A">
              <w:rPr>
                <w:rFonts w:eastAsia="Times New Roman"/>
                <w:color w:val="000000"/>
                <w:szCs w:val="24"/>
              </w:rPr>
              <w:t>сазнали</w:t>
            </w:r>
            <w:proofErr w:type="spellEnd"/>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701AE3EC" w14:textId="77777777" w:rsidR="0030724A" w:rsidRPr="0030724A" w:rsidRDefault="0030724A" w:rsidP="0030724A">
            <w:pPr>
              <w:spacing w:before="0" w:after="0" w:line="240" w:lineRule="auto"/>
              <w:rPr>
                <w:rFonts w:eastAsia="Times New Roman"/>
                <w:color w:val="000000"/>
                <w:szCs w:val="24"/>
              </w:rPr>
            </w:pPr>
            <w:proofErr w:type="spellStart"/>
            <w:r w:rsidRPr="0030724A">
              <w:rPr>
                <w:rFonts w:eastAsia="Times New Roman"/>
                <w:color w:val="000000"/>
                <w:szCs w:val="24"/>
              </w:rPr>
              <w:t>Одговори</w:t>
            </w:r>
            <w:proofErr w:type="spellEnd"/>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52A6B5C4" w14:textId="77777777" w:rsidR="0030724A" w:rsidRPr="0030724A" w:rsidRDefault="0030724A" w:rsidP="0030724A">
            <w:pPr>
              <w:spacing w:before="0" w:after="0" w:line="240" w:lineRule="auto"/>
              <w:rPr>
                <w:rFonts w:eastAsia="Times New Roman"/>
                <w:color w:val="000000"/>
                <w:szCs w:val="24"/>
              </w:rPr>
            </w:pPr>
            <w:proofErr w:type="spellStart"/>
            <w:r w:rsidRPr="0030724A">
              <w:rPr>
                <w:rFonts w:eastAsia="Times New Roman"/>
                <w:color w:val="000000"/>
                <w:szCs w:val="24"/>
              </w:rPr>
              <w:t>Проценат</w:t>
            </w:r>
            <w:proofErr w:type="spellEnd"/>
          </w:p>
        </w:tc>
      </w:tr>
      <w:tr w:rsidR="0030724A" w:rsidRPr="0030724A" w14:paraId="71C3757B" w14:textId="77777777" w:rsidTr="0030724A">
        <w:trPr>
          <w:trHeight w:val="315"/>
        </w:trPr>
        <w:tc>
          <w:tcPr>
            <w:tcW w:w="4080" w:type="dxa"/>
            <w:tcBorders>
              <w:top w:val="nil"/>
              <w:left w:val="single" w:sz="4" w:space="0" w:color="auto"/>
              <w:bottom w:val="single" w:sz="4" w:space="0" w:color="auto"/>
              <w:right w:val="single" w:sz="4" w:space="0" w:color="auto"/>
            </w:tcBorders>
            <w:shd w:val="clear" w:color="auto" w:fill="auto"/>
            <w:noWrap/>
            <w:vAlign w:val="center"/>
            <w:hideMark/>
          </w:tcPr>
          <w:p w14:paraId="42ADBAAB" w14:textId="77777777" w:rsidR="0030724A" w:rsidRPr="0030724A" w:rsidRDefault="0030724A" w:rsidP="0030724A">
            <w:pPr>
              <w:spacing w:before="0" w:after="0" w:line="240" w:lineRule="auto"/>
              <w:jc w:val="both"/>
              <w:rPr>
                <w:rFonts w:eastAsia="Times New Roman"/>
                <w:color w:val="000000"/>
                <w:szCs w:val="24"/>
              </w:rPr>
            </w:pPr>
            <w:proofErr w:type="spellStart"/>
            <w:r w:rsidRPr="0030724A">
              <w:rPr>
                <w:rFonts w:eastAsia="Times New Roman"/>
                <w:color w:val="000000"/>
                <w:szCs w:val="24"/>
              </w:rPr>
              <w:t>Педијатар</w:t>
            </w:r>
            <w:proofErr w:type="spellEnd"/>
            <w:r w:rsidRPr="0030724A">
              <w:rPr>
                <w:rFonts w:eastAsia="Times New Roman"/>
                <w:color w:val="000000"/>
                <w:szCs w:val="24"/>
              </w:rPr>
              <w:t xml:space="preserve"> </w:t>
            </w:r>
            <w:proofErr w:type="spellStart"/>
            <w:r w:rsidRPr="0030724A">
              <w:rPr>
                <w:rFonts w:eastAsia="Times New Roman"/>
                <w:color w:val="000000"/>
                <w:szCs w:val="24"/>
              </w:rPr>
              <w:t>је</w:t>
            </w:r>
            <w:proofErr w:type="spellEnd"/>
            <w:r w:rsidRPr="0030724A">
              <w:rPr>
                <w:rFonts w:eastAsia="Times New Roman"/>
                <w:color w:val="000000"/>
                <w:szCs w:val="24"/>
              </w:rPr>
              <w:t xml:space="preserve"> </w:t>
            </w:r>
            <w:proofErr w:type="spellStart"/>
            <w:r w:rsidRPr="0030724A">
              <w:rPr>
                <w:rFonts w:eastAsia="Times New Roman"/>
                <w:color w:val="000000"/>
                <w:szCs w:val="24"/>
              </w:rPr>
              <w:t>приметио</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1DDEF9D4"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12</w:t>
            </w:r>
          </w:p>
        </w:tc>
        <w:tc>
          <w:tcPr>
            <w:tcW w:w="1205" w:type="dxa"/>
            <w:tcBorders>
              <w:top w:val="nil"/>
              <w:left w:val="nil"/>
              <w:bottom w:val="single" w:sz="4" w:space="0" w:color="auto"/>
              <w:right w:val="single" w:sz="4" w:space="0" w:color="auto"/>
            </w:tcBorders>
            <w:shd w:val="clear" w:color="auto" w:fill="auto"/>
            <w:noWrap/>
            <w:vAlign w:val="bottom"/>
            <w:hideMark/>
          </w:tcPr>
          <w:p w14:paraId="0E230D57"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38%</w:t>
            </w:r>
          </w:p>
        </w:tc>
      </w:tr>
      <w:tr w:rsidR="0030724A" w:rsidRPr="0030724A" w14:paraId="1213218C" w14:textId="77777777" w:rsidTr="0030724A">
        <w:trPr>
          <w:trHeight w:val="330"/>
        </w:trPr>
        <w:tc>
          <w:tcPr>
            <w:tcW w:w="4080" w:type="dxa"/>
            <w:tcBorders>
              <w:top w:val="nil"/>
              <w:left w:val="single" w:sz="4" w:space="0" w:color="auto"/>
              <w:bottom w:val="single" w:sz="4" w:space="0" w:color="auto"/>
              <w:right w:val="single" w:sz="4" w:space="0" w:color="auto"/>
            </w:tcBorders>
            <w:shd w:val="clear" w:color="auto" w:fill="auto"/>
            <w:noWrap/>
            <w:vAlign w:val="center"/>
            <w:hideMark/>
          </w:tcPr>
          <w:p w14:paraId="727ED655" w14:textId="77777777" w:rsidR="0030724A" w:rsidRPr="0030724A" w:rsidRDefault="0030724A" w:rsidP="0030724A">
            <w:pPr>
              <w:spacing w:before="0" w:after="0" w:line="240" w:lineRule="auto"/>
              <w:jc w:val="both"/>
              <w:rPr>
                <w:rFonts w:eastAsia="Times New Roman"/>
                <w:color w:val="000000"/>
                <w:szCs w:val="24"/>
              </w:rPr>
            </w:pPr>
            <w:proofErr w:type="spellStart"/>
            <w:r w:rsidRPr="0030724A">
              <w:rPr>
                <w:rFonts w:eastAsia="Times New Roman"/>
                <w:color w:val="000000"/>
                <w:szCs w:val="24"/>
              </w:rPr>
              <w:t>Приметиле</w:t>
            </w:r>
            <w:proofErr w:type="spellEnd"/>
            <w:r w:rsidRPr="0030724A">
              <w:rPr>
                <w:rFonts w:eastAsia="Times New Roman"/>
                <w:color w:val="000000"/>
                <w:szCs w:val="24"/>
              </w:rPr>
              <w:t xml:space="preserve"> </w:t>
            </w:r>
            <w:proofErr w:type="spellStart"/>
            <w:r w:rsidRPr="0030724A">
              <w:rPr>
                <w:rFonts w:eastAsia="Times New Roman"/>
                <w:color w:val="000000"/>
                <w:szCs w:val="24"/>
              </w:rPr>
              <w:t>су</w:t>
            </w:r>
            <w:proofErr w:type="spellEnd"/>
            <w:r w:rsidRPr="0030724A">
              <w:rPr>
                <w:rFonts w:eastAsia="Times New Roman"/>
                <w:color w:val="000000"/>
                <w:szCs w:val="24"/>
              </w:rPr>
              <w:t xml:space="preserve"> </w:t>
            </w:r>
            <w:proofErr w:type="spellStart"/>
            <w:r w:rsidRPr="0030724A">
              <w:rPr>
                <w:rFonts w:eastAsia="Times New Roman"/>
                <w:color w:val="000000"/>
                <w:szCs w:val="24"/>
              </w:rPr>
              <w:t>васпитачице</w:t>
            </w:r>
            <w:proofErr w:type="spellEnd"/>
            <w:r w:rsidRPr="0030724A">
              <w:rPr>
                <w:rFonts w:eastAsia="Times New Roman"/>
                <w:color w:val="000000"/>
                <w:szCs w:val="24"/>
              </w:rPr>
              <w:t xml:space="preserve"> у </w:t>
            </w:r>
            <w:proofErr w:type="spellStart"/>
            <w:r w:rsidRPr="0030724A">
              <w:rPr>
                <w:rFonts w:eastAsia="Times New Roman"/>
                <w:color w:val="000000"/>
                <w:szCs w:val="24"/>
              </w:rPr>
              <w:t>вртићу</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06F17564"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1</w:t>
            </w:r>
          </w:p>
        </w:tc>
        <w:tc>
          <w:tcPr>
            <w:tcW w:w="1205" w:type="dxa"/>
            <w:tcBorders>
              <w:top w:val="nil"/>
              <w:left w:val="nil"/>
              <w:bottom w:val="single" w:sz="4" w:space="0" w:color="auto"/>
              <w:right w:val="single" w:sz="4" w:space="0" w:color="auto"/>
            </w:tcBorders>
            <w:shd w:val="clear" w:color="auto" w:fill="auto"/>
            <w:noWrap/>
            <w:vAlign w:val="bottom"/>
            <w:hideMark/>
          </w:tcPr>
          <w:p w14:paraId="78313034"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3%</w:t>
            </w:r>
          </w:p>
        </w:tc>
      </w:tr>
      <w:tr w:rsidR="0030724A" w:rsidRPr="0030724A" w14:paraId="00280BE0" w14:textId="77777777" w:rsidTr="0030724A">
        <w:trPr>
          <w:trHeight w:val="315"/>
        </w:trPr>
        <w:tc>
          <w:tcPr>
            <w:tcW w:w="4080" w:type="dxa"/>
            <w:tcBorders>
              <w:top w:val="nil"/>
              <w:left w:val="single" w:sz="4" w:space="0" w:color="auto"/>
              <w:bottom w:val="single" w:sz="4" w:space="0" w:color="auto"/>
              <w:right w:val="single" w:sz="4" w:space="0" w:color="auto"/>
            </w:tcBorders>
            <w:shd w:val="clear" w:color="auto" w:fill="auto"/>
            <w:noWrap/>
            <w:vAlign w:val="center"/>
            <w:hideMark/>
          </w:tcPr>
          <w:p w14:paraId="02FAA5A5" w14:textId="77777777" w:rsidR="0030724A" w:rsidRPr="0030724A" w:rsidRDefault="0030724A" w:rsidP="0030724A">
            <w:pPr>
              <w:spacing w:before="0" w:after="0" w:line="240" w:lineRule="auto"/>
              <w:jc w:val="both"/>
              <w:rPr>
                <w:rFonts w:eastAsia="Times New Roman"/>
                <w:color w:val="000000"/>
                <w:szCs w:val="24"/>
              </w:rPr>
            </w:pPr>
            <w:proofErr w:type="spellStart"/>
            <w:r w:rsidRPr="0030724A">
              <w:rPr>
                <w:rFonts w:eastAsia="Times New Roman"/>
                <w:color w:val="000000"/>
                <w:szCs w:val="24"/>
              </w:rPr>
              <w:t>Приметили</w:t>
            </w:r>
            <w:proofErr w:type="spellEnd"/>
            <w:r w:rsidRPr="0030724A">
              <w:rPr>
                <w:rFonts w:eastAsia="Times New Roman"/>
                <w:color w:val="000000"/>
                <w:szCs w:val="24"/>
              </w:rPr>
              <w:t xml:space="preserve"> </w:t>
            </w:r>
            <w:proofErr w:type="spellStart"/>
            <w:r w:rsidRPr="0030724A">
              <w:rPr>
                <w:rFonts w:eastAsia="Times New Roman"/>
                <w:color w:val="000000"/>
                <w:szCs w:val="24"/>
              </w:rPr>
              <w:t>смо</w:t>
            </w:r>
            <w:proofErr w:type="spellEnd"/>
            <w:r w:rsidRPr="0030724A">
              <w:rPr>
                <w:rFonts w:eastAsia="Times New Roman"/>
                <w:color w:val="000000"/>
                <w:szCs w:val="24"/>
              </w:rPr>
              <w:t xml:space="preserve"> </w:t>
            </w:r>
            <w:proofErr w:type="spellStart"/>
            <w:r w:rsidRPr="0030724A">
              <w:rPr>
                <w:rFonts w:eastAsia="Times New Roman"/>
                <w:color w:val="000000"/>
                <w:szCs w:val="24"/>
              </w:rPr>
              <w:t>сами</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64B15DBE"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19</w:t>
            </w:r>
          </w:p>
        </w:tc>
        <w:tc>
          <w:tcPr>
            <w:tcW w:w="1205" w:type="dxa"/>
            <w:tcBorders>
              <w:top w:val="nil"/>
              <w:left w:val="nil"/>
              <w:bottom w:val="single" w:sz="4" w:space="0" w:color="auto"/>
              <w:right w:val="single" w:sz="4" w:space="0" w:color="auto"/>
            </w:tcBorders>
            <w:shd w:val="clear" w:color="auto" w:fill="auto"/>
            <w:noWrap/>
            <w:vAlign w:val="bottom"/>
            <w:hideMark/>
          </w:tcPr>
          <w:p w14:paraId="036621B7"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59%</w:t>
            </w:r>
          </w:p>
        </w:tc>
      </w:tr>
      <w:tr w:rsidR="0030724A" w:rsidRPr="0030724A" w14:paraId="10C29CC2" w14:textId="77777777" w:rsidTr="0030724A">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14:paraId="1B5C522A" w14:textId="77777777" w:rsidR="0030724A" w:rsidRPr="0030724A" w:rsidRDefault="0030724A" w:rsidP="0030724A">
            <w:pPr>
              <w:spacing w:before="0" w:after="0" w:line="240" w:lineRule="auto"/>
              <w:rPr>
                <w:rFonts w:eastAsia="Times New Roman"/>
                <w:color w:val="000000"/>
                <w:szCs w:val="24"/>
              </w:rPr>
            </w:pPr>
            <w:proofErr w:type="spellStart"/>
            <w:r w:rsidRPr="0030724A">
              <w:rPr>
                <w:rFonts w:eastAsia="Times New Roman"/>
                <w:color w:val="000000"/>
                <w:szCs w:val="24"/>
              </w:rPr>
              <w:t>укупно</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3FC8DB2B"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32</w:t>
            </w:r>
          </w:p>
        </w:tc>
        <w:tc>
          <w:tcPr>
            <w:tcW w:w="1205" w:type="dxa"/>
            <w:tcBorders>
              <w:top w:val="nil"/>
              <w:left w:val="nil"/>
              <w:bottom w:val="single" w:sz="4" w:space="0" w:color="auto"/>
              <w:right w:val="single" w:sz="4" w:space="0" w:color="auto"/>
            </w:tcBorders>
            <w:shd w:val="clear" w:color="auto" w:fill="auto"/>
            <w:noWrap/>
            <w:vAlign w:val="bottom"/>
            <w:hideMark/>
          </w:tcPr>
          <w:p w14:paraId="178CD48B" w14:textId="77777777" w:rsidR="0030724A" w:rsidRPr="0030724A" w:rsidRDefault="0030724A" w:rsidP="0030724A">
            <w:pPr>
              <w:spacing w:before="0" w:after="0" w:line="240" w:lineRule="auto"/>
              <w:jc w:val="right"/>
              <w:rPr>
                <w:rFonts w:eastAsia="Times New Roman"/>
                <w:color w:val="000000"/>
                <w:szCs w:val="24"/>
              </w:rPr>
            </w:pPr>
            <w:r w:rsidRPr="0030724A">
              <w:rPr>
                <w:rFonts w:eastAsia="Times New Roman"/>
                <w:color w:val="000000"/>
                <w:szCs w:val="24"/>
              </w:rPr>
              <w:t>100%</w:t>
            </w:r>
          </w:p>
        </w:tc>
      </w:tr>
    </w:tbl>
    <w:p w14:paraId="2A488942" w14:textId="77777777" w:rsidR="00B74D1E" w:rsidRDefault="00B74D1E" w:rsidP="00B74D1E">
      <w:pPr>
        <w:spacing w:line="360" w:lineRule="auto"/>
        <w:jc w:val="both"/>
        <w:rPr>
          <w:lang w:val="sr-Cyrl-RS"/>
        </w:rPr>
      </w:pPr>
    </w:p>
    <w:p w14:paraId="02781A4E" w14:textId="3388BCA3" w:rsidR="0030724A" w:rsidRPr="005B2988" w:rsidRDefault="0030724A" w:rsidP="00B74D1E">
      <w:pPr>
        <w:spacing w:line="360" w:lineRule="auto"/>
        <w:jc w:val="both"/>
        <w:rPr>
          <w:lang w:val="sr-Cyrl-RS"/>
        </w:rPr>
      </w:pPr>
      <w:r>
        <w:rPr>
          <w:lang w:val="sr-Cyrl-RS"/>
        </w:rPr>
        <w:t xml:space="preserve">На питање </w:t>
      </w:r>
      <w:r w:rsidRPr="0030724A">
        <w:rPr>
          <w:i/>
          <w:lang w:val="sr-Cyrl-RS"/>
        </w:rPr>
        <w:t>Како сте сазнали да Ваше дете има алергију на нешто?</w:t>
      </w:r>
      <w:r w:rsidR="005B2988">
        <w:t xml:space="preserve">, 12 (38%) </w:t>
      </w:r>
      <w:r w:rsidR="005B2988">
        <w:rPr>
          <w:lang w:val="sr-Cyrl-RS"/>
        </w:rPr>
        <w:t>испитаника је одговорило да је то примето педијатар, 1 (3%) испитник је рекао да су то приметиле васпитачице у вртићу, 19 (59%) испитаника је одговорило да су сами приметили.</w:t>
      </w:r>
    </w:p>
    <w:p w14:paraId="6E9948CF" w14:textId="77777777" w:rsidR="005B2988" w:rsidRDefault="005B2988" w:rsidP="005B2988">
      <w:pPr>
        <w:spacing w:line="360" w:lineRule="auto"/>
        <w:rPr>
          <w:lang w:val="sr-Cyrl-RS"/>
        </w:rPr>
      </w:pPr>
    </w:p>
    <w:p w14:paraId="428057C0" w14:textId="098B1966" w:rsidR="005B2988" w:rsidRDefault="005B2988" w:rsidP="005B2988">
      <w:pPr>
        <w:rPr>
          <w:lang w:val="sr-Cyrl-RS"/>
        </w:rPr>
      </w:pPr>
      <w:r>
        <w:rPr>
          <w:lang w:val="sr-Cyrl-RS"/>
        </w:rPr>
        <w:t>Графикон број 5: Сазнање о алергији</w:t>
      </w:r>
    </w:p>
    <w:p w14:paraId="092734F5" w14:textId="60E84775" w:rsidR="004C7E97" w:rsidRDefault="0030724A" w:rsidP="0030724A">
      <w:pPr>
        <w:rPr>
          <w:szCs w:val="24"/>
          <w:lang w:val="sr-Cyrl-RS"/>
        </w:rPr>
      </w:pPr>
      <w:r>
        <w:rPr>
          <w:noProof/>
        </w:rPr>
        <w:drawing>
          <wp:inline distT="0" distB="0" distL="0" distR="0" wp14:anchorId="4A0A37AF" wp14:editId="050708CC">
            <wp:extent cx="3914775" cy="2743200"/>
            <wp:effectExtent l="0" t="0" r="9525" b="19050"/>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11AEAB-2F55-15F4-4201-8DA19E0A3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E933E0" w14:textId="77777777" w:rsidR="0030724A" w:rsidRPr="0030724A" w:rsidRDefault="0030724A" w:rsidP="0030724A">
      <w:pPr>
        <w:rPr>
          <w:lang w:val="sr-Cyrl-RS"/>
        </w:rPr>
      </w:pPr>
    </w:p>
    <w:p w14:paraId="40273DFF" w14:textId="77777777" w:rsidR="004C7E97" w:rsidRDefault="004C7E97" w:rsidP="003E0D8D">
      <w:pPr>
        <w:pStyle w:val="Heading1"/>
        <w:spacing w:line="360" w:lineRule="auto"/>
        <w:jc w:val="center"/>
        <w:rPr>
          <w:rFonts w:ascii="Times New Roman" w:hAnsi="Times New Roman" w:cs="Times New Roman"/>
          <w:color w:val="auto"/>
          <w:sz w:val="24"/>
          <w:szCs w:val="24"/>
          <w:lang w:val="sr-Cyrl-RS"/>
        </w:rPr>
      </w:pPr>
    </w:p>
    <w:p w14:paraId="1FB97B74" w14:textId="77777777" w:rsidR="005B2988" w:rsidRDefault="005B2988" w:rsidP="005B2988">
      <w:pPr>
        <w:rPr>
          <w:lang w:val="sr-Cyrl-RS"/>
        </w:rPr>
      </w:pPr>
    </w:p>
    <w:p w14:paraId="5DD72AE0" w14:textId="77777777" w:rsidR="00C0620C" w:rsidRDefault="00C0620C" w:rsidP="005B2988">
      <w:pPr>
        <w:rPr>
          <w:lang w:val="sr-Cyrl-RS"/>
        </w:rPr>
      </w:pPr>
    </w:p>
    <w:p w14:paraId="3BC67148" w14:textId="77777777" w:rsidR="00B74D1E" w:rsidRDefault="00B74D1E" w:rsidP="005B2988">
      <w:pPr>
        <w:rPr>
          <w:lang w:val="sr-Cyrl-RS"/>
        </w:rPr>
      </w:pPr>
    </w:p>
    <w:p w14:paraId="10AAF07A" w14:textId="6BBBE4F9" w:rsidR="005B2988" w:rsidRDefault="005B2988" w:rsidP="005B2988">
      <w:pPr>
        <w:rPr>
          <w:lang w:val="sr-Cyrl-RS"/>
        </w:rPr>
      </w:pPr>
      <w:r>
        <w:rPr>
          <w:lang w:val="sr-Cyrl-RS"/>
        </w:rPr>
        <w:lastRenderedPageBreak/>
        <w:t>Табела 6. Први симптоми алергије</w:t>
      </w:r>
    </w:p>
    <w:tbl>
      <w:tblPr>
        <w:tblW w:w="6132" w:type="dxa"/>
        <w:tblInd w:w="103" w:type="dxa"/>
        <w:tblLook w:val="04A0" w:firstRow="1" w:lastRow="0" w:firstColumn="1" w:lastColumn="0" w:noHBand="0" w:noVBand="1"/>
      </w:tblPr>
      <w:tblGrid>
        <w:gridCol w:w="3715"/>
        <w:gridCol w:w="1212"/>
        <w:gridCol w:w="1205"/>
      </w:tblGrid>
      <w:tr w:rsidR="005B2988" w:rsidRPr="005B2988" w14:paraId="2721911A" w14:textId="77777777" w:rsidTr="005B2988">
        <w:trPr>
          <w:trHeight w:val="292"/>
        </w:trPr>
        <w:tc>
          <w:tcPr>
            <w:tcW w:w="3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73D34" w14:textId="77777777" w:rsidR="005B2988" w:rsidRPr="005B2988" w:rsidRDefault="005B2988" w:rsidP="005B2988">
            <w:pPr>
              <w:spacing w:before="0" w:after="0" w:line="240" w:lineRule="auto"/>
              <w:rPr>
                <w:rFonts w:eastAsia="Times New Roman"/>
                <w:color w:val="000000"/>
                <w:szCs w:val="24"/>
              </w:rPr>
            </w:pPr>
            <w:proofErr w:type="spellStart"/>
            <w:r w:rsidRPr="005B2988">
              <w:rPr>
                <w:rFonts w:eastAsia="Times New Roman"/>
                <w:color w:val="000000"/>
                <w:szCs w:val="24"/>
              </w:rPr>
              <w:t>Први</w:t>
            </w:r>
            <w:proofErr w:type="spellEnd"/>
            <w:r w:rsidRPr="005B2988">
              <w:rPr>
                <w:rFonts w:eastAsia="Times New Roman"/>
                <w:color w:val="000000"/>
                <w:szCs w:val="24"/>
              </w:rPr>
              <w:t xml:space="preserve"> </w:t>
            </w:r>
            <w:proofErr w:type="spellStart"/>
            <w:r w:rsidRPr="005B2988">
              <w:rPr>
                <w:rFonts w:eastAsia="Times New Roman"/>
                <w:color w:val="000000"/>
                <w:szCs w:val="24"/>
              </w:rPr>
              <w:t>симптоми</w:t>
            </w:r>
            <w:proofErr w:type="spellEnd"/>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4113C749" w14:textId="77777777" w:rsidR="005B2988" w:rsidRPr="005B2988" w:rsidRDefault="005B2988" w:rsidP="005B2988">
            <w:pPr>
              <w:spacing w:before="0" w:after="0" w:line="240" w:lineRule="auto"/>
              <w:rPr>
                <w:rFonts w:eastAsia="Times New Roman"/>
                <w:color w:val="000000"/>
                <w:szCs w:val="24"/>
              </w:rPr>
            </w:pPr>
            <w:proofErr w:type="spellStart"/>
            <w:r w:rsidRPr="005B2988">
              <w:rPr>
                <w:rFonts w:eastAsia="Times New Roman"/>
                <w:color w:val="000000"/>
                <w:szCs w:val="24"/>
              </w:rPr>
              <w:t>Одговори</w:t>
            </w:r>
            <w:proofErr w:type="spellEnd"/>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2ED11BBB" w14:textId="77777777" w:rsidR="005B2988" w:rsidRPr="005B2988" w:rsidRDefault="005B2988" w:rsidP="005B2988">
            <w:pPr>
              <w:spacing w:before="0" w:after="0" w:line="240" w:lineRule="auto"/>
              <w:rPr>
                <w:rFonts w:eastAsia="Times New Roman"/>
                <w:color w:val="000000"/>
                <w:szCs w:val="24"/>
              </w:rPr>
            </w:pPr>
            <w:proofErr w:type="spellStart"/>
            <w:r w:rsidRPr="005B2988">
              <w:rPr>
                <w:rFonts w:eastAsia="Times New Roman"/>
                <w:color w:val="000000"/>
                <w:szCs w:val="24"/>
              </w:rPr>
              <w:t>Проценат</w:t>
            </w:r>
            <w:proofErr w:type="spellEnd"/>
          </w:p>
        </w:tc>
      </w:tr>
      <w:tr w:rsidR="005B2988" w:rsidRPr="005B2988" w14:paraId="2B18823A" w14:textId="77777777" w:rsidTr="005B2988">
        <w:trPr>
          <w:trHeight w:val="292"/>
        </w:trPr>
        <w:tc>
          <w:tcPr>
            <w:tcW w:w="3715" w:type="dxa"/>
            <w:tcBorders>
              <w:top w:val="nil"/>
              <w:left w:val="single" w:sz="4" w:space="0" w:color="auto"/>
              <w:bottom w:val="single" w:sz="4" w:space="0" w:color="auto"/>
              <w:right w:val="single" w:sz="4" w:space="0" w:color="auto"/>
            </w:tcBorders>
            <w:shd w:val="clear" w:color="auto" w:fill="auto"/>
            <w:noWrap/>
            <w:vAlign w:val="center"/>
            <w:hideMark/>
          </w:tcPr>
          <w:p w14:paraId="4DC866D0" w14:textId="77777777" w:rsidR="005B2988" w:rsidRPr="005B2988" w:rsidRDefault="005B2988" w:rsidP="005B2988">
            <w:pPr>
              <w:spacing w:before="0" w:after="0" w:line="240" w:lineRule="auto"/>
              <w:jc w:val="both"/>
              <w:rPr>
                <w:rFonts w:eastAsia="Times New Roman"/>
                <w:color w:val="000000"/>
                <w:szCs w:val="24"/>
              </w:rPr>
            </w:pPr>
            <w:proofErr w:type="spellStart"/>
            <w:r w:rsidRPr="005B2988">
              <w:rPr>
                <w:rFonts w:eastAsia="Times New Roman"/>
                <w:color w:val="000000"/>
                <w:szCs w:val="24"/>
              </w:rPr>
              <w:t>Осип</w:t>
            </w:r>
            <w:proofErr w:type="spellEnd"/>
            <w:r w:rsidRPr="005B2988">
              <w:rPr>
                <w:rFonts w:eastAsia="Times New Roman"/>
                <w:color w:val="000000"/>
                <w:szCs w:val="24"/>
              </w:rPr>
              <w:t xml:space="preserve"> </w:t>
            </w:r>
            <w:proofErr w:type="spellStart"/>
            <w:r w:rsidRPr="005B2988">
              <w:rPr>
                <w:rFonts w:eastAsia="Times New Roman"/>
                <w:color w:val="000000"/>
                <w:szCs w:val="24"/>
              </w:rPr>
              <w:t>по</w:t>
            </w:r>
            <w:proofErr w:type="spellEnd"/>
            <w:r w:rsidRPr="005B2988">
              <w:rPr>
                <w:rFonts w:eastAsia="Times New Roman"/>
                <w:color w:val="000000"/>
                <w:szCs w:val="24"/>
              </w:rPr>
              <w:t xml:space="preserve"> </w:t>
            </w:r>
            <w:proofErr w:type="spellStart"/>
            <w:r w:rsidRPr="005B2988">
              <w:rPr>
                <w:rFonts w:eastAsia="Times New Roman"/>
                <w:color w:val="000000"/>
                <w:szCs w:val="24"/>
              </w:rPr>
              <w:t>кожи</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1C1D27A2"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10</w:t>
            </w:r>
          </w:p>
        </w:tc>
        <w:tc>
          <w:tcPr>
            <w:tcW w:w="1205" w:type="dxa"/>
            <w:tcBorders>
              <w:top w:val="nil"/>
              <w:left w:val="nil"/>
              <w:bottom w:val="single" w:sz="4" w:space="0" w:color="auto"/>
              <w:right w:val="single" w:sz="4" w:space="0" w:color="auto"/>
            </w:tcBorders>
            <w:shd w:val="clear" w:color="auto" w:fill="auto"/>
            <w:noWrap/>
            <w:vAlign w:val="bottom"/>
            <w:hideMark/>
          </w:tcPr>
          <w:p w14:paraId="2586452C"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31%</w:t>
            </w:r>
          </w:p>
        </w:tc>
      </w:tr>
      <w:tr w:rsidR="005B2988" w:rsidRPr="005B2988" w14:paraId="02D34703" w14:textId="77777777" w:rsidTr="005B2988">
        <w:trPr>
          <w:trHeight w:val="347"/>
        </w:trPr>
        <w:tc>
          <w:tcPr>
            <w:tcW w:w="3715" w:type="dxa"/>
            <w:tcBorders>
              <w:top w:val="nil"/>
              <w:left w:val="single" w:sz="4" w:space="0" w:color="auto"/>
              <w:bottom w:val="single" w:sz="4" w:space="0" w:color="auto"/>
              <w:right w:val="single" w:sz="4" w:space="0" w:color="auto"/>
            </w:tcBorders>
            <w:shd w:val="clear" w:color="auto" w:fill="auto"/>
            <w:noWrap/>
            <w:vAlign w:val="center"/>
            <w:hideMark/>
          </w:tcPr>
          <w:p w14:paraId="6648AB5B" w14:textId="77777777" w:rsidR="005B2988" w:rsidRPr="005B2988" w:rsidRDefault="005B2988" w:rsidP="005B2988">
            <w:pPr>
              <w:spacing w:before="0" w:after="0" w:line="240" w:lineRule="auto"/>
              <w:jc w:val="both"/>
              <w:rPr>
                <w:rFonts w:eastAsia="Times New Roman"/>
                <w:color w:val="000000"/>
                <w:szCs w:val="24"/>
              </w:rPr>
            </w:pPr>
            <w:proofErr w:type="spellStart"/>
            <w:r w:rsidRPr="005B2988">
              <w:rPr>
                <w:rFonts w:eastAsia="Times New Roman"/>
                <w:color w:val="000000"/>
                <w:szCs w:val="24"/>
              </w:rPr>
              <w:t>Отицање</w:t>
            </w:r>
            <w:proofErr w:type="spellEnd"/>
            <w:r w:rsidRPr="005B2988">
              <w:rPr>
                <w:rFonts w:eastAsia="Times New Roman"/>
                <w:color w:val="000000"/>
                <w:szCs w:val="24"/>
              </w:rPr>
              <w:t xml:space="preserve"> </w:t>
            </w:r>
            <w:proofErr w:type="spellStart"/>
            <w:r w:rsidRPr="005B2988">
              <w:rPr>
                <w:rFonts w:eastAsia="Times New Roman"/>
                <w:color w:val="000000"/>
                <w:szCs w:val="24"/>
              </w:rPr>
              <w:t>неког</w:t>
            </w:r>
            <w:proofErr w:type="spellEnd"/>
            <w:r w:rsidRPr="005B2988">
              <w:rPr>
                <w:rFonts w:eastAsia="Times New Roman"/>
                <w:color w:val="000000"/>
                <w:szCs w:val="24"/>
              </w:rPr>
              <w:t xml:space="preserve"> </w:t>
            </w:r>
            <w:proofErr w:type="spellStart"/>
            <w:r w:rsidRPr="005B2988">
              <w:rPr>
                <w:rFonts w:eastAsia="Times New Roman"/>
                <w:color w:val="000000"/>
                <w:szCs w:val="24"/>
              </w:rPr>
              <w:t>дела</w:t>
            </w:r>
            <w:proofErr w:type="spellEnd"/>
            <w:r w:rsidRPr="005B2988">
              <w:rPr>
                <w:rFonts w:eastAsia="Times New Roman"/>
                <w:color w:val="000000"/>
                <w:szCs w:val="24"/>
              </w:rPr>
              <w:t xml:space="preserve"> </w:t>
            </w:r>
            <w:proofErr w:type="spellStart"/>
            <w:r w:rsidRPr="005B2988">
              <w:rPr>
                <w:rFonts w:eastAsia="Times New Roman"/>
                <w:color w:val="000000"/>
                <w:szCs w:val="24"/>
              </w:rPr>
              <w:t>тела</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0CE2BC6C"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4</w:t>
            </w:r>
          </w:p>
        </w:tc>
        <w:tc>
          <w:tcPr>
            <w:tcW w:w="1205" w:type="dxa"/>
            <w:tcBorders>
              <w:top w:val="nil"/>
              <w:left w:val="nil"/>
              <w:bottom w:val="single" w:sz="4" w:space="0" w:color="auto"/>
              <w:right w:val="single" w:sz="4" w:space="0" w:color="auto"/>
            </w:tcBorders>
            <w:shd w:val="clear" w:color="auto" w:fill="auto"/>
            <w:noWrap/>
            <w:vAlign w:val="bottom"/>
            <w:hideMark/>
          </w:tcPr>
          <w:p w14:paraId="71632019"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13%</w:t>
            </w:r>
          </w:p>
        </w:tc>
      </w:tr>
      <w:tr w:rsidR="005B2988" w:rsidRPr="005B2988" w14:paraId="030C8D1E" w14:textId="77777777" w:rsidTr="005B2988">
        <w:trPr>
          <w:trHeight w:val="292"/>
        </w:trPr>
        <w:tc>
          <w:tcPr>
            <w:tcW w:w="3715" w:type="dxa"/>
            <w:tcBorders>
              <w:top w:val="nil"/>
              <w:left w:val="single" w:sz="4" w:space="0" w:color="auto"/>
              <w:bottom w:val="single" w:sz="4" w:space="0" w:color="auto"/>
              <w:right w:val="single" w:sz="4" w:space="0" w:color="auto"/>
            </w:tcBorders>
            <w:shd w:val="clear" w:color="auto" w:fill="auto"/>
            <w:noWrap/>
            <w:vAlign w:val="center"/>
            <w:hideMark/>
          </w:tcPr>
          <w:p w14:paraId="7E57EF2A" w14:textId="3135C0BE" w:rsidR="005B2988" w:rsidRPr="005B2988" w:rsidRDefault="00F0689D" w:rsidP="005B2988">
            <w:pPr>
              <w:spacing w:before="0" w:after="0" w:line="240" w:lineRule="auto"/>
              <w:jc w:val="both"/>
              <w:rPr>
                <w:rFonts w:eastAsia="Times New Roman"/>
                <w:color w:val="000000"/>
                <w:szCs w:val="24"/>
              </w:rPr>
            </w:pPr>
            <w:r>
              <w:rPr>
                <w:rFonts w:eastAsia="Times New Roman"/>
                <w:color w:val="000000"/>
                <w:szCs w:val="24"/>
                <w:lang w:val="sr-Cyrl-RS"/>
              </w:rPr>
              <w:t>Цурење носа, кијање и кашљање</w:t>
            </w:r>
            <w:r w:rsidR="005B2988" w:rsidRPr="005B2988">
              <w:rPr>
                <w:rFonts w:eastAsia="Times New Roman"/>
                <w:color w:val="000000"/>
                <w:szCs w:val="24"/>
              </w:rPr>
              <w:t xml:space="preserve"> </w:t>
            </w:r>
          </w:p>
        </w:tc>
        <w:tc>
          <w:tcPr>
            <w:tcW w:w="1212" w:type="dxa"/>
            <w:tcBorders>
              <w:top w:val="nil"/>
              <w:left w:val="nil"/>
              <w:bottom w:val="single" w:sz="4" w:space="0" w:color="auto"/>
              <w:right w:val="single" w:sz="4" w:space="0" w:color="auto"/>
            </w:tcBorders>
            <w:shd w:val="clear" w:color="auto" w:fill="auto"/>
            <w:noWrap/>
            <w:vAlign w:val="bottom"/>
            <w:hideMark/>
          </w:tcPr>
          <w:p w14:paraId="0E7F1D7E"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8</w:t>
            </w:r>
          </w:p>
        </w:tc>
        <w:tc>
          <w:tcPr>
            <w:tcW w:w="1205" w:type="dxa"/>
            <w:tcBorders>
              <w:top w:val="nil"/>
              <w:left w:val="nil"/>
              <w:bottom w:val="single" w:sz="4" w:space="0" w:color="auto"/>
              <w:right w:val="single" w:sz="4" w:space="0" w:color="auto"/>
            </w:tcBorders>
            <w:shd w:val="clear" w:color="auto" w:fill="auto"/>
            <w:noWrap/>
            <w:vAlign w:val="bottom"/>
            <w:hideMark/>
          </w:tcPr>
          <w:p w14:paraId="3D9B1F4C"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25%</w:t>
            </w:r>
          </w:p>
        </w:tc>
      </w:tr>
      <w:tr w:rsidR="005B2988" w:rsidRPr="005B2988" w14:paraId="18B8173F" w14:textId="77777777" w:rsidTr="005B2988">
        <w:trPr>
          <w:trHeight w:val="292"/>
        </w:trPr>
        <w:tc>
          <w:tcPr>
            <w:tcW w:w="3715" w:type="dxa"/>
            <w:tcBorders>
              <w:top w:val="nil"/>
              <w:left w:val="single" w:sz="4" w:space="0" w:color="auto"/>
              <w:bottom w:val="single" w:sz="4" w:space="0" w:color="auto"/>
              <w:right w:val="single" w:sz="4" w:space="0" w:color="auto"/>
            </w:tcBorders>
            <w:shd w:val="clear" w:color="auto" w:fill="auto"/>
            <w:noWrap/>
            <w:vAlign w:val="center"/>
            <w:hideMark/>
          </w:tcPr>
          <w:p w14:paraId="138E5799" w14:textId="77777777" w:rsidR="005B2988" w:rsidRPr="005B2988" w:rsidRDefault="005B2988" w:rsidP="005B2988">
            <w:pPr>
              <w:spacing w:before="0" w:after="0" w:line="240" w:lineRule="auto"/>
              <w:jc w:val="both"/>
              <w:rPr>
                <w:rFonts w:eastAsia="Times New Roman"/>
                <w:color w:val="000000"/>
                <w:szCs w:val="24"/>
              </w:rPr>
            </w:pPr>
            <w:proofErr w:type="spellStart"/>
            <w:r w:rsidRPr="005B2988">
              <w:rPr>
                <w:rFonts w:eastAsia="Times New Roman"/>
                <w:color w:val="000000"/>
                <w:szCs w:val="24"/>
              </w:rPr>
              <w:t>Остало</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56C335B1"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10</w:t>
            </w:r>
          </w:p>
        </w:tc>
        <w:tc>
          <w:tcPr>
            <w:tcW w:w="1205" w:type="dxa"/>
            <w:tcBorders>
              <w:top w:val="nil"/>
              <w:left w:val="nil"/>
              <w:bottom w:val="single" w:sz="4" w:space="0" w:color="auto"/>
              <w:right w:val="single" w:sz="4" w:space="0" w:color="auto"/>
            </w:tcBorders>
            <w:shd w:val="clear" w:color="auto" w:fill="auto"/>
            <w:noWrap/>
            <w:vAlign w:val="bottom"/>
            <w:hideMark/>
          </w:tcPr>
          <w:p w14:paraId="19EF9F1F"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31%</w:t>
            </w:r>
          </w:p>
        </w:tc>
      </w:tr>
      <w:tr w:rsidR="005B2988" w:rsidRPr="005B2988" w14:paraId="623984DB" w14:textId="77777777" w:rsidTr="005B2988">
        <w:trPr>
          <w:trHeight w:val="292"/>
        </w:trPr>
        <w:tc>
          <w:tcPr>
            <w:tcW w:w="3715" w:type="dxa"/>
            <w:tcBorders>
              <w:top w:val="nil"/>
              <w:left w:val="single" w:sz="4" w:space="0" w:color="auto"/>
              <w:bottom w:val="single" w:sz="4" w:space="0" w:color="auto"/>
              <w:right w:val="single" w:sz="4" w:space="0" w:color="auto"/>
            </w:tcBorders>
            <w:shd w:val="clear" w:color="auto" w:fill="auto"/>
            <w:noWrap/>
            <w:vAlign w:val="bottom"/>
            <w:hideMark/>
          </w:tcPr>
          <w:p w14:paraId="69607B17" w14:textId="77777777" w:rsidR="005B2988" w:rsidRPr="005B2988" w:rsidRDefault="005B2988" w:rsidP="005B2988">
            <w:pPr>
              <w:spacing w:before="0" w:after="0" w:line="240" w:lineRule="auto"/>
              <w:rPr>
                <w:rFonts w:eastAsia="Times New Roman"/>
                <w:color w:val="000000"/>
                <w:szCs w:val="24"/>
              </w:rPr>
            </w:pPr>
            <w:proofErr w:type="spellStart"/>
            <w:r w:rsidRPr="005B2988">
              <w:rPr>
                <w:rFonts w:eastAsia="Times New Roman"/>
                <w:color w:val="000000"/>
                <w:szCs w:val="24"/>
              </w:rPr>
              <w:t>Укупно</w:t>
            </w:r>
            <w:proofErr w:type="spellEnd"/>
          </w:p>
        </w:tc>
        <w:tc>
          <w:tcPr>
            <w:tcW w:w="1212" w:type="dxa"/>
            <w:tcBorders>
              <w:top w:val="nil"/>
              <w:left w:val="nil"/>
              <w:bottom w:val="single" w:sz="4" w:space="0" w:color="auto"/>
              <w:right w:val="single" w:sz="4" w:space="0" w:color="auto"/>
            </w:tcBorders>
            <w:shd w:val="clear" w:color="auto" w:fill="auto"/>
            <w:noWrap/>
            <w:vAlign w:val="bottom"/>
            <w:hideMark/>
          </w:tcPr>
          <w:p w14:paraId="355F0BD4"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32</w:t>
            </w:r>
          </w:p>
        </w:tc>
        <w:tc>
          <w:tcPr>
            <w:tcW w:w="1205" w:type="dxa"/>
            <w:tcBorders>
              <w:top w:val="nil"/>
              <w:left w:val="nil"/>
              <w:bottom w:val="single" w:sz="4" w:space="0" w:color="auto"/>
              <w:right w:val="single" w:sz="4" w:space="0" w:color="auto"/>
            </w:tcBorders>
            <w:shd w:val="clear" w:color="auto" w:fill="auto"/>
            <w:noWrap/>
            <w:vAlign w:val="bottom"/>
            <w:hideMark/>
          </w:tcPr>
          <w:p w14:paraId="1A55A221" w14:textId="77777777" w:rsidR="005B2988" w:rsidRPr="005B2988" w:rsidRDefault="005B2988" w:rsidP="005B2988">
            <w:pPr>
              <w:spacing w:before="0" w:after="0" w:line="240" w:lineRule="auto"/>
              <w:jc w:val="right"/>
              <w:rPr>
                <w:rFonts w:eastAsia="Times New Roman"/>
                <w:color w:val="000000"/>
                <w:szCs w:val="24"/>
              </w:rPr>
            </w:pPr>
            <w:r w:rsidRPr="005B2988">
              <w:rPr>
                <w:rFonts w:eastAsia="Times New Roman"/>
                <w:color w:val="000000"/>
                <w:szCs w:val="24"/>
              </w:rPr>
              <w:t>100%</w:t>
            </w:r>
          </w:p>
        </w:tc>
      </w:tr>
    </w:tbl>
    <w:p w14:paraId="46F4BBDC" w14:textId="77777777" w:rsidR="00B74D1E" w:rsidRDefault="00B74D1E" w:rsidP="005B2988">
      <w:pPr>
        <w:spacing w:line="360" w:lineRule="auto"/>
        <w:rPr>
          <w:lang w:val="sr-Cyrl-RS"/>
        </w:rPr>
      </w:pPr>
    </w:p>
    <w:p w14:paraId="052A73EA" w14:textId="49004261" w:rsidR="005B2988" w:rsidRPr="0030724A" w:rsidRDefault="005B2988" w:rsidP="00B74D1E">
      <w:pPr>
        <w:spacing w:line="360" w:lineRule="auto"/>
        <w:jc w:val="both"/>
        <w:rPr>
          <w:lang w:val="sr-Cyrl-RS"/>
        </w:rPr>
      </w:pPr>
      <w:r>
        <w:rPr>
          <w:lang w:val="sr-Cyrl-RS"/>
        </w:rPr>
        <w:t xml:space="preserve">На питање </w:t>
      </w:r>
      <w:r w:rsidRPr="005B2988">
        <w:rPr>
          <w:i/>
          <w:lang w:val="sr-Cyrl-RS"/>
        </w:rPr>
        <w:t>Који</w:t>
      </w:r>
      <w:r>
        <w:rPr>
          <w:i/>
          <w:lang w:val="sr-Cyrl-RS"/>
        </w:rPr>
        <w:t xml:space="preserve"> су били први симптоми алергије</w:t>
      </w:r>
      <w:r w:rsidRPr="004C7E97">
        <w:rPr>
          <w:i/>
          <w:lang w:val="sr-Cyrl-RS"/>
        </w:rPr>
        <w:t>?</w:t>
      </w:r>
      <w:r>
        <w:rPr>
          <w:lang w:val="sr-Cyrl-RS"/>
        </w:rPr>
        <w:t xml:space="preserve"> 10 (31%) испит</w:t>
      </w:r>
      <w:r w:rsidR="00F0689D">
        <w:rPr>
          <w:lang w:val="sr-Cyrl-RS"/>
        </w:rPr>
        <w:t>аника је одговорило да је то би</w:t>
      </w:r>
      <w:r>
        <w:rPr>
          <w:lang w:val="sr-Cyrl-RS"/>
        </w:rPr>
        <w:t xml:space="preserve">о </w:t>
      </w:r>
      <w:r w:rsidR="00F0689D">
        <w:rPr>
          <w:lang w:val="sr-Cyrl-RS"/>
        </w:rPr>
        <w:t>осип по кожи</w:t>
      </w:r>
      <w:r>
        <w:rPr>
          <w:lang w:val="sr-Cyrl-RS"/>
        </w:rPr>
        <w:t xml:space="preserve">, </w:t>
      </w:r>
      <w:r w:rsidR="00F0689D">
        <w:rPr>
          <w:lang w:val="sr-Cyrl-RS"/>
        </w:rPr>
        <w:t>4</w:t>
      </w:r>
      <w:r>
        <w:rPr>
          <w:lang w:val="sr-Cyrl-RS"/>
        </w:rPr>
        <w:t xml:space="preserve"> испитаника (</w:t>
      </w:r>
      <w:r w:rsidR="00F0689D">
        <w:rPr>
          <w:lang w:val="sr-Cyrl-RS"/>
        </w:rPr>
        <w:t>13</w:t>
      </w:r>
      <w:r>
        <w:rPr>
          <w:lang w:val="sr-Cyrl-RS"/>
        </w:rPr>
        <w:t xml:space="preserve">%) је одговорило да је то </w:t>
      </w:r>
      <w:r w:rsidR="00F0689D">
        <w:rPr>
          <w:lang w:val="sr-Cyrl-RS"/>
        </w:rPr>
        <w:t>отицање неког дела тела</w:t>
      </w:r>
      <w:r>
        <w:rPr>
          <w:lang w:val="sr-Cyrl-RS"/>
        </w:rPr>
        <w:t xml:space="preserve">, 8 (25%) испитаника је одговорило да је то </w:t>
      </w:r>
      <w:r w:rsidR="00F0689D">
        <w:rPr>
          <w:lang w:val="sr-Cyrl-RS"/>
        </w:rPr>
        <w:t>цурење носа, кијање и кашљање и највећи бро</w:t>
      </w:r>
      <w:r>
        <w:rPr>
          <w:lang w:val="sr-Cyrl-RS"/>
        </w:rPr>
        <w:t>ј испитаника 1</w:t>
      </w:r>
      <w:r w:rsidR="00F0689D">
        <w:rPr>
          <w:lang w:val="sr-Cyrl-RS"/>
        </w:rPr>
        <w:t>0</w:t>
      </w:r>
      <w:r>
        <w:rPr>
          <w:lang w:val="sr-Cyrl-RS"/>
        </w:rPr>
        <w:t xml:space="preserve"> (</w:t>
      </w:r>
      <w:r w:rsidR="00F0689D">
        <w:rPr>
          <w:lang w:val="sr-Cyrl-RS"/>
        </w:rPr>
        <w:t>31</w:t>
      </w:r>
      <w:r>
        <w:rPr>
          <w:lang w:val="sr-Cyrl-RS"/>
        </w:rPr>
        <w:t xml:space="preserve">%) је одговорило да је то </w:t>
      </w:r>
      <w:r w:rsidR="00F0689D">
        <w:rPr>
          <w:lang w:val="sr-Cyrl-RS"/>
        </w:rPr>
        <w:t>остало</w:t>
      </w:r>
      <w:r>
        <w:rPr>
          <w:lang w:val="sr-Cyrl-RS"/>
        </w:rPr>
        <w:t>.</w:t>
      </w:r>
    </w:p>
    <w:p w14:paraId="712C96BC" w14:textId="77777777" w:rsidR="005B2988" w:rsidRDefault="005B2988" w:rsidP="00B74D1E">
      <w:pPr>
        <w:spacing w:line="360" w:lineRule="auto"/>
        <w:jc w:val="both"/>
        <w:rPr>
          <w:lang w:val="sr-Cyrl-RS"/>
        </w:rPr>
      </w:pPr>
    </w:p>
    <w:p w14:paraId="569FA8B3" w14:textId="77777777" w:rsidR="005B2988" w:rsidRDefault="005B2988" w:rsidP="005B2988">
      <w:pPr>
        <w:rPr>
          <w:lang w:val="sr-Cyrl-RS"/>
        </w:rPr>
      </w:pPr>
    </w:p>
    <w:p w14:paraId="3D535B01" w14:textId="745B6487" w:rsidR="005B2988" w:rsidRPr="005B2988" w:rsidRDefault="005B2988" w:rsidP="005B2988">
      <w:pPr>
        <w:rPr>
          <w:lang w:val="sr-Cyrl-RS"/>
        </w:rPr>
      </w:pPr>
      <w:r>
        <w:rPr>
          <w:lang w:val="sr-Cyrl-RS"/>
        </w:rPr>
        <w:t>Графикон број 6: Први симптоми алергије</w:t>
      </w:r>
    </w:p>
    <w:p w14:paraId="3C8232CF" w14:textId="35DD0C7D" w:rsidR="004C7E97" w:rsidRDefault="005B2988" w:rsidP="005B2988">
      <w:pPr>
        <w:rPr>
          <w:lang w:val="sr-Cyrl-RS"/>
        </w:rPr>
      </w:pPr>
      <w:r>
        <w:rPr>
          <w:noProof/>
        </w:rPr>
        <w:drawing>
          <wp:inline distT="0" distB="0" distL="0" distR="0" wp14:anchorId="7C34F84A" wp14:editId="58E12603">
            <wp:extent cx="3990975" cy="2647950"/>
            <wp:effectExtent l="0" t="0" r="9525" b="19050"/>
            <wp:docPr id="16" name="Chart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9789E-365D-236E-B1B4-C7FD1008A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E3FA80" w14:textId="77777777" w:rsidR="004C7E97" w:rsidRDefault="004C7E97" w:rsidP="00F0689D">
      <w:pPr>
        <w:rPr>
          <w:lang w:val="sr-Cyrl-RS"/>
        </w:rPr>
      </w:pPr>
    </w:p>
    <w:p w14:paraId="29FF4F11" w14:textId="77777777" w:rsidR="00F0689D" w:rsidRDefault="00F0689D" w:rsidP="00F0689D">
      <w:pPr>
        <w:rPr>
          <w:lang w:val="sr-Cyrl-RS"/>
        </w:rPr>
      </w:pPr>
    </w:p>
    <w:p w14:paraId="679F1712" w14:textId="77777777" w:rsidR="00F0689D" w:rsidRDefault="00F0689D" w:rsidP="00F0689D">
      <w:pPr>
        <w:rPr>
          <w:lang w:val="sr-Cyrl-RS"/>
        </w:rPr>
      </w:pPr>
    </w:p>
    <w:p w14:paraId="5D450606" w14:textId="0872DDB4" w:rsidR="00F0689D" w:rsidRDefault="00F0689D" w:rsidP="00F0689D">
      <w:pPr>
        <w:rPr>
          <w:lang w:val="sr-Cyrl-RS"/>
        </w:rPr>
      </w:pPr>
      <w:r>
        <w:rPr>
          <w:lang w:val="sr-Cyrl-RS"/>
        </w:rPr>
        <w:lastRenderedPageBreak/>
        <w:t>Табела 7. Симптоми-остали</w:t>
      </w:r>
    </w:p>
    <w:tbl>
      <w:tblPr>
        <w:tblW w:w="4820" w:type="dxa"/>
        <w:tblInd w:w="93" w:type="dxa"/>
        <w:tblLook w:val="04A0" w:firstRow="1" w:lastRow="0" w:firstColumn="1" w:lastColumn="0" w:noHBand="0" w:noVBand="1"/>
      </w:tblPr>
      <w:tblGrid>
        <w:gridCol w:w="2620"/>
        <w:gridCol w:w="1160"/>
        <w:gridCol w:w="1142"/>
      </w:tblGrid>
      <w:tr w:rsidR="00F0689D" w:rsidRPr="00F0689D" w14:paraId="6C6DF6B9" w14:textId="77777777" w:rsidTr="00F0689D">
        <w:trPr>
          <w:trHeight w:val="3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0B21B" w14:textId="77777777" w:rsidR="00F0689D" w:rsidRPr="00F0689D" w:rsidRDefault="00F0689D" w:rsidP="00F0689D">
            <w:pPr>
              <w:spacing w:before="0" w:after="0" w:line="240" w:lineRule="auto"/>
              <w:rPr>
                <w:rFonts w:eastAsia="Times New Roman"/>
                <w:color w:val="000000"/>
                <w:szCs w:val="24"/>
              </w:rPr>
            </w:pPr>
            <w:proofErr w:type="spellStart"/>
            <w:r w:rsidRPr="00F0689D">
              <w:rPr>
                <w:rFonts w:eastAsia="Times New Roman"/>
                <w:color w:val="000000"/>
                <w:szCs w:val="24"/>
              </w:rPr>
              <w:t>Први</w:t>
            </w:r>
            <w:proofErr w:type="spellEnd"/>
            <w:r w:rsidRPr="00F0689D">
              <w:rPr>
                <w:rFonts w:eastAsia="Times New Roman"/>
                <w:color w:val="000000"/>
                <w:szCs w:val="24"/>
              </w:rPr>
              <w:t xml:space="preserve"> </w:t>
            </w:r>
            <w:proofErr w:type="spellStart"/>
            <w:r w:rsidRPr="00F0689D">
              <w:rPr>
                <w:rFonts w:eastAsia="Times New Roman"/>
                <w:color w:val="000000"/>
                <w:szCs w:val="24"/>
              </w:rPr>
              <w:t>симптоми-друго</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EADAED1"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Одговори</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8186F2D"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Проценти</w:t>
            </w:r>
            <w:proofErr w:type="spellEnd"/>
          </w:p>
        </w:tc>
      </w:tr>
      <w:tr w:rsidR="00F0689D" w:rsidRPr="00F0689D" w14:paraId="5A732FB6" w14:textId="77777777" w:rsidTr="00F0689D">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19F0E31"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Отежано</w:t>
            </w:r>
            <w:proofErr w:type="spellEnd"/>
            <w:r w:rsidRPr="00F0689D">
              <w:rPr>
                <w:rFonts w:eastAsia="Times New Roman"/>
                <w:color w:val="000000"/>
                <w:sz w:val="22"/>
                <w:szCs w:val="22"/>
              </w:rPr>
              <w:t xml:space="preserve"> </w:t>
            </w:r>
            <w:proofErr w:type="spellStart"/>
            <w:r w:rsidRPr="00F0689D">
              <w:rPr>
                <w:rFonts w:eastAsia="Times New Roman"/>
                <w:color w:val="000000"/>
                <w:sz w:val="22"/>
                <w:szCs w:val="22"/>
              </w:rPr>
              <w:t>дисање</w:t>
            </w:r>
            <w:proofErr w:type="spellEnd"/>
            <w:r w:rsidRPr="00F0689D">
              <w:rPr>
                <w:rFonts w:eastAsia="Times New Roman"/>
                <w:color w:val="000000"/>
                <w:sz w:val="22"/>
                <w:szCs w:val="22"/>
              </w:rPr>
              <w:t xml:space="preserve">, </w:t>
            </w:r>
            <w:proofErr w:type="spellStart"/>
            <w:r w:rsidRPr="00F0689D">
              <w:rPr>
                <w:rFonts w:eastAsia="Times New Roman"/>
                <w:color w:val="000000"/>
                <w:sz w:val="22"/>
                <w:szCs w:val="22"/>
              </w:rPr>
              <w:t>гушење</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5DF058B9"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5</w:t>
            </w:r>
          </w:p>
        </w:tc>
        <w:tc>
          <w:tcPr>
            <w:tcW w:w="1040" w:type="dxa"/>
            <w:tcBorders>
              <w:top w:val="nil"/>
              <w:left w:val="nil"/>
              <w:bottom w:val="single" w:sz="4" w:space="0" w:color="auto"/>
              <w:right w:val="single" w:sz="4" w:space="0" w:color="auto"/>
            </w:tcBorders>
            <w:shd w:val="clear" w:color="auto" w:fill="auto"/>
            <w:noWrap/>
            <w:vAlign w:val="bottom"/>
            <w:hideMark/>
          </w:tcPr>
          <w:p w14:paraId="688892C3"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50%</w:t>
            </w:r>
          </w:p>
        </w:tc>
      </w:tr>
      <w:tr w:rsidR="00F0689D" w:rsidRPr="00F0689D" w14:paraId="192E6A7B" w14:textId="77777777" w:rsidTr="00F0689D">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FFA300A"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Све</w:t>
            </w:r>
            <w:proofErr w:type="spellEnd"/>
            <w:r w:rsidRPr="00F0689D">
              <w:rPr>
                <w:rFonts w:eastAsia="Times New Roman"/>
                <w:color w:val="000000"/>
                <w:sz w:val="22"/>
                <w:szCs w:val="22"/>
              </w:rPr>
              <w:t xml:space="preserve"> </w:t>
            </w:r>
            <w:proofErr w:type="spellStart"/>
            <w:r w:rsidRPr="00F0689D">
              <w:rPr>
                <w:rFonts w:eastAsia="Times New Roman"/>
                <w:color w:val="000000"/>
                <w:sz w:val="22"/>
                <w:szCs w:val="22"/>
              </w:rPr>
              <w:t>наведено</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0C1197B9"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2</w:t>
            </w:r>
          </w:p>
        </w:tc>
        <w:tc>
          <w:tcPr>
            <w:tcW w:w="1040" w:type="dxa"/>
            <w:tcBorders>
              <w:top w:val="nil"/>
              <w:left w:val="nil"/>
              <w:bottom w:val="single" w:sz="4" w:space="0" w:color="auto"/>
              <w:right w:val="single" w:sz="4" w:space="0" w:color="auto"/>
            </w:tcBorders>
            <w:shd w:val="clear" w:color="auto" w:fill="auto"/>
            <w:noWrap/>
            <w:vAlign w:val="bottom"/>
            <w:hideMark/>
          </w:tcPr>
          <w:p w14:paraId="19F64E81"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20%</w:t>
            </w:r>
          </w:p>
        </w:tc>
      </w:tr>
      <w:tr w:rsidR="00F0689D" w:rsidRPr="00F0689D" w14:paraId="274C9E81" w14:textId="77777777" w:rsidTr="00F0689D">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4B7AC54"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Свраб</w:t>
            </w:r>
            <w:proofErr w:type="spellEnd"/>
            <w:r w:rsidRPr="00F0689D">
              <w:rPr>
                <w:rFonts w:eastAsia="Times New Roman"/>
                <w:color w:val="000000"/>
                <w:sz w:val="22"/>
                <w:szCs w:val="22"/>
              </w:rPr>
              <w:t xml:space="preserve"> </w:t>
            </w:r>
            <w:proofErr w:type="spellStart"/>
            <w:r w:rsidRPr="00F0689D">
              <w:rPr>
                <w:rFonts w:eastAsia="Times New Roman"/>
                <w:color w:val="000000"/>
                <w:sz w:val="22"/>
                <w:szCs w:val="22"/>
              </w:rPr>
              <w:t>носа</w:t>
            </w:r>
            <w:proofErr w:type="spellEnd"/>
            <w:r w:rsidRPr="00F0689D">
              <w:rPr>
                <w:rFonts w:eastAsia="Times New Roman"/>
                <w:color w:val="000000"/>
                <w:sz w:val="22"/>
                <w:szCs w:val="22"/>
              </w:rPr>
              <w:t xml:space="preserve">, </w:t>
            </w:r>
            <w:proofErr w:type="spellStart"/>
            <w:r w:rsidRPr="00F0689D">
              <w:rPr>
                <w:rFonts w:eastAsia="Times New Roman"/>
                <w:color w:val="000000"/>
                <w:sz w:val="22"/>
                <w:szCs w:val="22"/>
              </w:rPr>
              <w:t>грла</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355ADC79"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3</w:t>
            </w:r>
          </w:p>
        </w:tc>
        <w:tc>
          <w:tcPr>
            <w:tcW w:w="1040" w:type="dxa"/>
            <w:tcBorders>
              <w:top w:val="nil"/>
              <w:left w:val="nil"/>
              <w:bottom w:val="single" w:sz="4" w:space="0" w:color="auto"/>
              <w:right w:val="single" w:sz="4" w:space="0" w:color="auto"/>
            </w:tcBorders>
            <w:shd w:val="clear" w:color="auto" w:fill="auto"/>
            <w:noWrap/>
            <w:vAlign w:val="bottom"/>
            <w:hideMark/>
          </w:tcPr>
          <w:p w14:paraId="79C8CC25"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30%</w:t>
            </w:r>
          </w:p>
        </w:tc>
      </w:tr>
      <w:tr w:rsidR="00F0689D" w:rsidRPr="00F0689D" w14:paraId="27223C98" w14:textId="77777777" w:rsidTr="00F0689D">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1698677" w14:textId="77777777" w:rsidR="00F0689D" w:rsidRPr="00F0689D" w:rsidRDefault="00F0689D" w:rsidP="00F0689D">
            <w:pPr>
              <w:spacing w:before="0" w:after="0" w:line="240" w:lineRule="auto"/>
              <w:rPr>
                <w:rFonts w:eastAsia="Times New Roman"/>
                <w:color w:val="000000"/>
                <w:sz w:val="22"/>
                <w:szCs w:val="22"/>
              </w:rPr>
            </w:pPr>
            <w:proofErr w:type="spellStart"/>
            <w:r w:rsidRPr="00F0689D">
              <w:rPr>
                <w:rFonts w:eastAsia="Times New Roman"/>
                <w:color w:val="000000"/>
                <w:sz w:val="22"/>
                <w:szCs w:val="22"/>
              </w:rPr>
              <w:t>укупно</w:t>
            </w:r>
            <w:proofErr w:type="spellEnd"/>
            <w:r w:rsidRPr="00F0689D">
              <w:rPr>
                <w:rFonts w:eastAsia="Times New Roman"/>
                <w:color w:val="000000"/>
                <w:sz w:val="22"/>
                <w:szCs w:val="22"/>
              </w:rPr>
              <w:t xml:space="preserve"> </w:t>
            </w:r>
          </w:p>
        </w:tc>
        <w:tc>
          <w:tcPr>
            <w:tcW w:w="1160" w:type="dxa"/>
            <w:tcBorders>
              <w:top w:val="nil"/>
              <w:left w:val="nil"/>
              <w:bottom w:val="single" w:sz="4" w:space="0" w:color="auto"/>
              <w:right w:val="single" w:sz="4" w:space="0" w:color="auto"/>
            </w:tcBorders>
            <w:shd w:val="clear" w:color="auto" w:fill="auto"/>
            <w:noWrap/>
            <w:vAlign w:val="bottom"/>
            <w:hideMark/>
          </w:tcPr>
          <w:p w14:paraId="085867A3"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10</w:t>
            </w:r>
          </w:p>
        </w:tc>
        <w:tc>
          <w:tcPr>
            <w:tcW w:w="1040" w:type="dxa"/>
            <w:tcBorders>
              <w:top w:val="nil"/>
              <w:left w:val="nil"/>
              <w:bottom w:val="single" w:sz="4" w:space="0" w:color="auto"/>
              <w:right w:val="single" w:sz="4" w:space="0" w:color="auto"/>
            </w:tcBorders>
            <w:shd w:val="clear" w:color="auto" w:fill="auto"/>
            <w:noWrap/>
            <w:vAlign w:val="bottom"/>
            <w:hideMark/>
          </w:tcPr>
          <w:p w14:paraId="428C9AFA" w14:textId="77777777" w:rsidR="00F0689D" w:rsidRPr="00F0689D" w:rsidRDefault="00F0689D" w:rsidP="00F0689D">
            <w:pPr>
              <w:spacing w:before="0" w:after="0" w:line="240" w:lineRule="auto"/>
              <w:jc w:val="right"/>
              <w:rPr>
                <w:rFonts w:eastAsia="Times New Roman"/>
                <w:color w:val="000000"/>
                <w:sz w:val="22"/>
                <w:szCs w:val="22"/>
              </w:rPr>
            </w:pPr>
            <w:r w:rsidRPr="00F0689D">
              <w:rPr>
                <w:rFonts w:eastAsia="Times New Roman"/>
                <w:color w:val="000000"/>
                <w:sz w:val="22"/>
                <w:szCs w:val="22"/>
              </w:rPr>
              <w:t>100%</w:t>
            </w:r>
          </w:p>
        </w:tc>
      </w:tr>
    </w:tbl>
    <w:p w14:paraId="35562442" w14:textId="77777777" w:rsidR="0030724A" w:rsidRDefault="0030724A" w:rsidP="0030724A">
      <w:pPr>
        <w:rPr>
          <w:lang w:val="sr-Cyrl-RS"/>
        </w:rPr>
      </w:pPr>
    </w:p>
    <w:p w14:paraId="2CDA29F2" w14:textId="24F92963" w:rsidR="00F0689D" w:rsidRDefault="00F0689D" w:rsidP="00B74D1E">
      <w:pPr>
        <w:spacing w:line="360" w:lineRule="auto"/>
        <w:jc w:val="both"/>
        <w:rPr>
          <w:lang w:val="sr-Cyrl-RS"/>
        </w:rPr>
      </w:pPr>
      <w:r>
        <w:rPr>
          <w:lang w:val="sr-Cyrl-RS"/>
        </w:rPr>
        <w:t xml:space="preserve">На питање </w:t>
      </w:r>
      <w:r w:rsidRPr="00F0689D">
        <w:rPr>
          <w:i/>
          <w:lang w:val="sr-Cyrl-RS"/>
        </w:rPr>
        <w:t>Ако је претходни одговор био под г-друго, допишите на линију испод који су били први симптоми алергије.</w:t>
      </w:r>
      <w:r>
        <w:t xml:space="preserve">, </w:t>
      </w:r>
      <w:r>
        <w:rPr>
          <w:lang w:val="sr-Cyrl-RS"/>
        </w:rPr>
        <w:t>5</w:t>
      </w:r>
      <w:r>
        <w:t xml:space="preserve"> (</w:t>
      </w:r>
      <w:r>
        <w:rPr>
          <w:lang w:val="sr-Cyrl-RS"/>
        </w:rPr>
        <w:t>50</w:t>
      </w:r>
      <w:r>
        <w:t xml:space="preserve">%) </w:t>
      </w:r>
      <w:r>
        <w:rPr>
          <w:lang w:val="sr-Cyrl-RS"/>
        </w:rPr>
        <w:t>испитаника је одговорило да је то отежано дисање-гушење, 2 (20%) испитника је рекло да је све наведено, 3 (30%) испитаника је одговорило да је то свраб носа, грла.</w:t>
      </w:r>
    </w:p>
    <w:p w14:paraId="522E640F" w14:textId="646B0EAF" w:rsidR="00F0689D" w:rsidRPr="005B2988" w:rsidRDefault="00F0689D" w:rsidP="00F0689D">
      <w:pPr>
        <w:spacing w:line="360" w:lineRule="auto"/>
        <w:rPr>
          <w:lang w:val="sr-Cyrl-RS"/>
        </w:rPr>
      </w:pPr>
      <w:r>
        <w:rPr>
          <w:lang w:val="sr-Cyrl-RS"/>
        </w:rPr>
        <w:t xml:space="preserve">Графикон број 7: </w:t>
      </w:r>
      <w:r w:rsidRPr="00F0689D">
        <w:rPr>
          <w:lang w:val="sr-Cyrl-RS"/>
        </w:rPr>
        <w:t>Симптоми-остали</w:t>
      </w:r>
    </w:p>
    <w:p w14:paraId="44B9D2CA" w14:textId="68FE0B29" w:rsidR="0030724A" w:rsidRDefault="00F0689D" w:rsidP="0030724A">
      <w:pPr>
        <w:rPr>
          <w:lang w:val="sr-Cyrl-RS"/>
        </w:rPr>
      </w:pPr>
      <w:r>
        <w:rPr>
          <w:noProof/>
        </w:rPr>
        <w:drawing>
          <wp:inline distT="0" distB="0" distL="0" distR="0" wp14:anchorId="74FF2106" wp14:editId="31C2C23C">
            <wp:extent cx="3943350" cy="3381375"/>
            <wp:effectExtent l="0" t="0" r="19050" b="9525"/>
            <wp:docPr id="17" name="Chart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6B6A70-3FA0-03ED-B618-E30E84111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1F4EE0" w14:textId="77777777" w:rsidR="00F0689D" w:rsidRDefault="00F0689D" w:rsidP="0030724A">
      <w:pPr>
        <w:rPr>
          <w:lang w:val="sr-Cyrl-RS"/>
        </w:rPr>
      </w:pPr>
    </w:p>
    <w:p w14:paraId="1E21D885" w14:textId="77777777" w:rsidR="00F0689D" w:rsidRDefault="00F0689D" w:rsidP="0030724A">
      <w:pPr>
        <w:rPr>
          <w:lang w:val="sr-Cyrl-RS"/>
        </w:rPr>
      </w:pPr>
    </w:p>
    <w:p w14:paraId="137C2496" w14:textId="77777777" w:rsidR="00F0689D" w:rsidRDefault="00F0689D" w:rsidP="0030724A">
      <w:pPr>
        <w:rPr>
          <w:lang w:val="sr-Cyrl-RS"/>
        </w:rPr>
      </w:pPr>
    </w:p>
    <w:p w14:paraId="585F2F90" w14:textId="77777777" w:rsidR="00F0689D" w:rsidRDefault="00F0689D" w:rsidP="0030724A">
      <w:pPr>
        <w:rPr>
          <w:lang w:val="sr-Cyrl-RS"/>
        </w:rPr>
      </w:pPr>
    </w:p>
    <w:p w14:paraId="56B08C77" w14:textId="5A8473B3" w:rsidR="00F0689D" w:rsidRDefault="00F0689D" w:rsidP="0030724A">
      <w:pPr>
        <w:rPr>
          <w:lang w:val="sr-Cyrl-RS"/>
        </w:rPr>
      </w:pPr>
      <w:r>
        <w:rPr>
          <w:lang w:val="sr-Cyrl-RS"/>
        </w:rPr>
        <w:lastRenderedPageBreak/>
        <w:t>Табела 8.</w:t>
      </w:r>
      <w:r w:rsidR="00C0620C">
        <w:rPr>
          <w:lang w:val="sr-Cyrl-RS"/>
        </w:rPr>
        <w:t xml:space="preserve"> Озбиљније компликације</w:t>
      </w:r>
    </w:p>
    <w:tbl>
      <w:tblPr>
        <w:tblW w:w="4800" w:type="dxa"/>
        <w:tblInd w:w="93" w:type="dxa"/>
        <w:tblLook w:val="04A0" w:firstRow="1" w:lastRow="0" w:firstColumn="1" w:lastColumn="0" w:noHBand="0" w:noVBand="1"/>
      </w:tblPr>
      <w:tblGrid>
        <w:gridCol w:w="2680"/>
        <w:gridCol w:w="1159"/>
        <w:gridCol w:w="1182"/>
      </w:tblGrid>
      <w:tr w:rsidR="00C0620C" w:rsidRPr="00C0620C" w14:paraId="7DBAFF1E" w14:textId="77777777" w:rsidTr="00C0620C">
        <w:trPr>
          <w:trHeight w:val="36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1166"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Озбиљније</w:t>
            </w:r>
            <w:proofErr w:type="spellEnd"/>
            <w:r w:rsidRPr="00C0620C">
              <w:rPr>
                <w:rFonts w:eastAsia="Times New Roman"/>
                <w:color w:val="000000"/>
                <w:szCs w:val="24"/>
              </w:rPr>
              <w:t xml:space="preserve"> </w:t>
            </w:r>
            <w:proofErr w:type="spellStart"/>
            <w:r w:rsidRPr="00C0620C">
              <w:rPr>
                <w:rFonts w:eastAsia="Times New Roman"/>
                <w:color w:val="000000"/>
                <w:szCs w:val="24"/>
              </w:rPr>
              <w:t>компликације</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B4041E1"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одговори</w:t>
            </w:r>
            <w:proofErr w:type="spellEnd"/>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B2C4E0C"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проценти</w:t>
            </w:r>
            <w:proofErr w:type="spellEnd"/>
          </w:p>
        </w:tc>
      </w:tr>
      <w:tr w:rsidR="00C0620C" w:rsidRPr="00C0620C" w14:paraId="5A1BF29D" w14:textId="77777777" w:rsidTr="00C0620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9DA1D29"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да</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0F9D59BB"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8</w:t>
            </w:r>
          </w:p>
        </w:tc>
        <w:tc>
          <w:tcPr>
            <w:tcW w:w="1100" w:type="dxa"/>
            <w:tcBorders>
              <w:top w:val="nil"/>
              <w:left w:val="nil"/>
              <w:bottom w:val="single" w:sz="4" w:space="0" w:color="auto"/>
              <w:right w:val="single" w:sz="4" w:space="0" w:color="auto"/>
            </w:tcBorders>
            <w:shd w:val="clear" w:color="auto" w:fill="auto"/>
            <w:noWrap/>
            <w:vAlign w:val="bottom"/>
            <w:hideMark/>
          </w:tcPr>
          <w:p w14:paraId="22881860"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25%</w:t>
            </w:r>
          </w:p>
        </w:tc>
      </w:tr>
      <w:tr w:rsidR="00C0620C" w:rsidRPr="00C0620C" w14:paraId="51680AA3" w14:textId="77777777" w:rsidTr="00C0620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D3765C5"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не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5148369E"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24</w:t>
            </w:r>
          </w:p>
        </w:tc>
        <w:tc>
          <w:tcPr>
            <w:tcW w:w="1100" w:type="dxa"/>
            <w:tcBorders>
              <w:top w:val="nil"/>
              <w:left w:val="nil"/>
              <w:bottom w:val="single" w:sz="4" w:space="0" w:color="auto"/>
              <w:right w:val="single" w:sz="4" w:space="0" w:color="auto"/>
            </w:tcBorders>
            <w:shd w:val="clear" w:color="auto" w:fill="auto"/>
            <w:noWrap/>
            <w:vAlign w:val="bottom"/>
            <w:hideMark/>
          </w:tcPr>
          <w:p w14:paraId="5A643592"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75%</w:t>
            </w:r>
          </w:p>
        </w:tc>
      </w:tr>
      <w:tr w:rsidR="00C0620C" w:rsidRPr="00C0620C" w14:paraId="0AF63416" w14:textId="77777777" w:rsidTr="00C0620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F6CFEEF" w14:textId="77777777" w:rsidR="00C0620C" w:rsidRPr="00C0620C" w:rsidRDefault="00C0620C" w:rsidP="00C0620C">
            <w:pPr>
              <w:spacing w:before="0" w:after="0" w:line="240" w:lineRule="auto"/>
              <w:rPr>
                <w:rFonts w:eastAsia="Times New Roman"/>
                <w:color w:val="000000"/>
                <w:szCs w:val="24"/>
              </w:rPr>
            </w:pPr>
            <w:proofErr w:type="spellStart"/>
            <w:r w:rsidRPr="00C0620C">
              <w:rPr>
                <w:rFonts w:eastAsia="Times New Roman"/>
                <w:color w:val="000000"/>
                <w:szCs w:val="24"/>
              </w:rPr>
              <w:t>укупно</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337CE9FF"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A29A6F0" w14:textId="77777777" w:rsidR="00C0620C" w:rsidRPr="00C0620C" w:rsidRDefault="00C0620C" w:rsidP="00C0620C">
            <w:pPr>
              <w:spacing w:before="0" w:after="0" w:line="240" w:lineRule="auto"/>
              <w:jc w:val="right"/>
              <w:rPr>
                <w:rFonts w:eastAsia="Times New Roman"/>
                <w:color w:val="000000"/>
                <w:szCs w:val="24"/>
              </w:rPr>
            </w:pPr>
            <w:r w:rsidRPr="00C0620C">
              <w:rPr>
                <w:rFonts w:eastAsia="Times New Roman"/>
                <w:color w:val="000000"/>
                <w:szCs w:val="24"/>
              </w:rPr>
              <w:t>100%</w:t>
            </w:r>
          </w:p>
        </w:tc>
      </w:tr>
    </w:tbl>
    <w:p w14:paraId="78F41754" w14:textId="77777777" w:rsidR="00C0620C" w:rsidRDefault="00C0620C" w:rsidP="00C0620C">
      <w:pPr>
        <w:spacing w:line="360" w:lineRule="auto"/>
        <w:rPr>
          <w:lang w:val="sr-Cyrl-RS"/>
        </w:rPr>
      </w:pPr>
    </w:p>
    <w:p w14:paraId="472FF05E" w14:textId="74A5419F" w:rsidR="00C0620C" w:rsidRDefault="00C0620C" w:rsidP="00B74D1E">
      <w:pPr>
        <w:spacing w:line="360" w:lineRule="auto"/>
        <w:jc w:val="both"/>
        <w:rPr>
          <w:lang w:val="sr-Cyrl-RS"/>
        </w:rPr>
      </w:pPr>
      <w:r>
        <w:rPr>
          <w:lang w:val="sr-Cyrl-RS"/>
        </w:rPr>
        <w:t xml:space="preserve">На питање </w:t>
      </w:r>
      <w:r w:rsidRPr="00C0620C">
        <w:rPr>
          <w:i/>
          <w:lang w:val="sr-Cyrl-RS"/>
        </w:rPr>
        <w:t>Да ли Ваше дете има неке озбиљније компликације када су алергије у питању?</w:t>
      </w:r>
      <w:r>
        <w:rPr>
          <w:i/>
          <w:lang w:val="sr-Cyrl-RS"/>
        </w:rPr>
        <w:t xml:space="preserve"> </w:t>
      </w:r>
      <w:r>
        <w:rPr>
          <w:lang w:val="sr-Cyrl-RS"/>
        </w:rPr>
        <w:t>8 (25%) испитаника је одговорило да његово дете има озбиљније компликације, а 24 (75%) да нема.</w:t>
      </w:r>
    </w:p>
    <w:p w14:paraId="524DD77F" w14:textId="4ABE045A" w:rsidR="00C0620C" w:rsidRPr="00855372" w:rsidRDefault="00C0620C" w:rsidP="00C0620C">
      <w:pPr>
        <w:spacing w:line="360" w:lineRule="auto"/>
        <w:rPr>
          <w:lang w:val="sr-Cyrl-RS"/>
        </w:rPr>
      </w:pPr>
      <w:r>
        <w:rPr>
          <w:lang w:val="sr-Cyrl-RS"/>
        </w:rPr>
        <w:t xml:space="preserve">Графикон број 8: </w:t>
      </w:r>
      <w:r w:rsidRPr="00C0620C">
        <w:rPr>
          <w:lang w:val="sr-Cyrl-RS"/>
        </w:rPr>
        <w:t>Озбиљније компликације</w:t>
      </w:r>
    </w:p>
    <w:p w14:paraId="2294C245" w14:textId="112DA5F1" w:rsidR="00C0620C" w:rsidRDefault="00C0620C" w:rsidP="0030724A">
      <w:pPr>
        <w:rPr>
          <w:lang w:val="sr-Cyrl-RS"/>
        </w:rPr>
      </w:pPr>
      <w:r>
        <w:rPr>
          <w:noProof/>
        </w:rPr>
        <w:drawing>
          <wp:inline distT="0" distB="0" distL="0" distR="0" wp14:anchorId="1F43C76C" wp14:editId="06464EE8">
            <wp:extent cx="3990975" cy="2595563"/>
            <wp:effectExtent l="0" t="0" r="9525" b="14605"/>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CA95F3-4DD4-E8E6-AA0A-319821D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C4FD04" w14:textId="77777777" w:rsidR="00D91740" w:rsidRDefault="00D91740" w:rsidP="0030724A">
      <w:pPr>
        <w:rPr>
          <w:lang w:val="sr-Cyrl-RS"/>
        </w:rPr>
      </w:pPr>
    </w:p>
    <w:p w14:paraId="112B3F99" w14:textId="77777777" w:rsidR="00D91740" w:rsidRDefault="00D91740" w:rsidP="0030724A">
      <w:pPr>
        <w:rPr>
          <w:lang w:val="sr-Cyrl-RS"/>
        </w:rPr>
      </w:pPr>
    </w:p>
    <w:p w14:paraId="43338C73" w14:textId="77777777" w:rsidR="00D91740" w:rsidRDefault="00D91740" w:rsidP="0030724A">
      <w:pPr>
        <w:rPr>
          <w:lang w:val="sr-Cyrl-RS"/>
        </w:rPr>
      </w:pPr>
    </w:p>
    <w:p w14:paraId="2B9FF6A3" w14:textId="77777777" w:rsidR="00D91740" w:rsidRDefault="00D91740" w:rsidP="0030724A">
      <w:pPr>
        <w:rPr>
          <w:lang w:val="sr-Cyrl-RS"/>
        </w:rPr>
      </w:pPr>
    </w:p>
    <w:p w14:paraId="32C5A368" w14:textId="77777777" w:rsidR="00D91740" w:rsidRDefault="00D91740" w:rsidP="0030724A">
      <w:pPr>
        <w:rPr>
          <w:lang w:val="sr-Cyrl-RS"/>
        </w:rPr>
      </w:pPr>
    </w:p>
    <w:p w14:paraId="631A9E9A" w14:textId="77777777" w:rsidR="00D91740" w:rsidRDefault="00D91740" w:rsidP="0030724A">
      <w:pPr>
        <w:rPr>
          <w:lang w:val="sr-Cyrl-RS"/>
        </w:rPr>
      </w:pPr>
    </w:p>
    <w:p w14:paraId="0F436146" w14:textId="77777777" w:rsidR="00D91740" w:rsidRDefault="00D91740" w:rsidP="0030724A">
      <w:pPr>
        <w:rPr>
          <w:lang w:val="sr-Cyrl-RS"/>
        </w:rPr>
      </w:pPr>
    </w:p>
    <w:p w14:paraId="26F7806A" w14:textId="5E0B06C2" w:rsidR="00D91740" w:rsidRDefault="00D91740" w:rsidP="0030724A">
      <w:pPr>
        <w:rPr>
          <w:lang w:val="sr-Cyrl-RS"/>
        </w:rPr>
      </w:pPr>
      <w:r>
        <w:rPr>
          <w:lang w:val="sr-Cyrl-RS"/>
        </w:rPr>
        <w:lastRenderedPageBreak/>
        <w:t>Табела 9. Које су о</w:t>
      </w:r>
      <w:r w:rsidRPr="00D91740">
        <w:rPr>
          <w:lang w:val="sr-Cyrl-RS"/>
        </w:rPr>
        <w:t>збиљније компликације</w:t>
      </w:r>
    </w:p>
    <w:tbl>
      <w:tblPr>
        <w:tblW w:w="5162" w:type="dxa"/>
        <w:tblInd w:w="93" w:type="dxa"/>
        <w:tblLook w:val="04A0" w:firstRow="1" w:lastRow="0" w:firstColumn="1" w:lastColumn="0" w:noHBand="0" w:noVBand="1"/>
      </w:tblPr>
      <w:tblGrid>
        <w:gridCol w:w="2860"/>
        <w:gridCol w:w="1160"/>
        <w:gridCol w:w="1142"/>
      </w:tblGrid>
      <w:tr w:rsidR="00D91740" w:rsidRPr="00D91740" w14:paraId="201CAD5F" w14:textId="77777777" w:rsidTr="00D91740">
        <w:trPr>
          <w:trHeight w:val="36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E1DCA" w14:textId="77777777" w:rsidR="00D91740" w:rsidRPr="00D91740" w:rsidRDefault="00D91740" w:rsidP="00D91740">
            <w:pPr>
              <w:spacing w:before="0" w:after="0" w:line="240" w:lineRule="auto"/>
              <w:rPr>
                <w:rFonts w:eastAsia="Times New Roman"/>
                <w:color w:val="000000"/>
                <w:szCs w:val="24"/>
              </w:rPr>
            </w:pPr>
            <w:proofErr w:type="spellStart"/>
            <w:r w:rsidRPr="00D91740">
              <w:rPr>
                <w:rFonts w:eastAsia="Times New Roman"/>
                <w:color w:val="000000"/>
                <w:szCs w:val="24"/>
              </w:rPr>
              <w:t>Озбиљније</w:t>
            </w:r>
            <w:proofErr w:type="spellEnd"/>
            <w:r w:rsidRPr="00D91740">
              <w:rPr>
                <w:rFonts w:eastAsia="Times New Roman"/>
                <w:color w:val="000000"/>
                <w:szCs w:val="24"/>
              </w:rPr>
              <w:t xml:space="preserve"> </w:t>
            </w:r>
            <w:proofErr w:type="spellStart"/>
            <w:r w:rsidRPr="00D91740">
              <w:rPr>
                <w:rFonts w:eastAsia="Times New Roman"/>
                <w:color w:val="000000"/>
                <w:szCs w:val="24"/>
              </w:rPr>
              <w:t>компликације</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9B998A4"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Одговори</w:t>
            </w:r>
            <w:proofErr w:type="spellEnd"/>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00217F48"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Проценти</w:t>
            </w:r>
            <w:proofErr w:type="spellEnd"/>
          </w:p>
        </w:tc>
      </w:tr>
      <w:tr w:rsidR="00D91740" w:rsidRPr="00D91740" w14:paraId="0D3310D8" w14:textId="77777777" w:rsidTr="00D91740">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733E28B"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Отежано</w:t>
            </w:r>
            <w:proofErr w:type="spellEnd"/>
            <w:r w:rsidRPr="00D91740">
              <w:rPr>
                <w:rFonts w:eastAsia="Times New Roman"/>
                <w:color w:val="000000"/>
                <w:sz w:val="22"/>
                <w:szCs w:val="22"/>
              </w:rPr>
              <w:t xml:space="preserve"> </w:t>
            </w:r>
            <w:proofErr w:type="spellStart"/>
            <w:r w:rsidRPr="00D91740">
              <w:rPr>
                <w:rFonts w:eastAsia="Times New Roman"/>
                <w:color w:val="000000"/>
                <w:sz w:val="22"/>
                <w:szCs w:val="22"/>
              </w:rPr>
              <w:t>дисање-гушење</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6C86A5DE"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2</w:t>
            </w:r>
          </w:p>
        </w:tc>
        <w:tc>
          <w:tcPr>
            <w:tcW w:w="1142" w:type="dxa"/>
            <w:tcBorders>
              <w:top w:val="nil"/>
              <w:left w:val="nil"/>
              <w:bottom w:val="single" w:sz="4" w:space="0" w:color="auto"/>
              <w:right w:val="single" w:sz="4" w:space="0" w:color="auto"/>
            </w:tcBorders>
            <w:shd w:val="clear" w:color="auto" w:fill="auto"/>
            <w:noWrap/>
            <w:vAlign w:val="bottom"/>
            <w:hideMark/>
          </w:tcPr>
          <w:p w14:paraId="04961868"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25%</w:t>
            </w:r>
          </w:p>
        </w:tc>
      </w:tr>
      <w:tr w:rsidR="00D91740" w:rsidRPr="00D91740" w14:paraId="486BC034" w14:textId="77777777" w:rsidTr="00D91740">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B19F7BF"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Посебна</w:t>
            </w:r>
            <w:proofErr w:type="spellEnd"/>
            <w:r w:rsidRPr="00D91740">
              <w:rPr>
                <w:rFonts w:eastAsia="Times New Roman"/>
                <w:color w:val="000000"/>
                <w:sz w:val="22"/>
                <w:szCs w:val="22"/>
              </w:rPr>
              <w:t xml:space="preserve"> </w:t>
            </w:r>
            <w:proofErr w:type="spellStart"/>
            <w:r w:rsidRPr="00D91740">
              <w:rPr>
                <w:rFonts w:eastAsia="Times New Roman"/>
                <w:color w:val="000000"/>
                <w:sz w:val="22"/>
                <w:szCs w:val="22"/>
              </w:rPr>
              <w:t>исхрана</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2E424CF4"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5</w:t>
            </w:r>
          </w:p>
        </w:tc>
        <w:tc>
          <w:tcPr>
            <w:tcW w:w="1142" w:type="dxa"/>
            <w:tcBorders>
              <w:top w:val="nil"/>
              <w:left w:val="nil"/>
              <w:bottom w:val="single" w:sz="4" w:space="0" w:color="auto"/>
              <w:right w:val="single" w:sz="4" w:space="0" w:color="auto"/>
            </w:tcBorders>
            <w:shd w:val="clear" w:color="auto" w:fill="auto"/>
            <w:noWrap/>
            <w:vAlign w:val="bottom"/>
            <w:hideMark/>
          </w:tcPr>
          <w:p w14:paraId="408EFC24"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63%</w:t>
            </w:r>
          </w:p>
        </w:tc>
      </w:tr>
      <w:tr w:rsidR="00D91740" w:rsidRPr="00D91740" w14:paraId="460137C9" w14:textId="77777777" w:rsidTr="00D91740">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8B95D89"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Опструкција</w:t>
            </w:r>
            <w:proofErr w:type="spellEnd"/>
            <w:r w:rsidRPr="00D91740">
              <w:rPr>
                <w:rFonts w:eastAsia="Times New Roman"/>
                <w:color w:val="000000"/>
                <w:sz w:val="22"/>
                <w:szCs w:val="22"/>
              </w:rPr>
              <w:t xml:space="preserve"> </w:t>
            </w:r>
            <w:proofErr w:type="spellStart"/>
            <w:r w:rsidRPr="00D91740">
              <w:rPr>
                <w:rFonts w:eastAsia="Times New Roman"/>
                <w:color w:val="000000"/>
                <w:sz w:val="22"/>
                <w:szCs w:val="22"/>
              </w:rPr>
              <w:t>плућа</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2A463806"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1</w:t>
            </w:r>
          </w:p>
        </w:tc>
        <w:tc>
          <w:tcPr>
            <w:tcW w:w="1142" w:type="dxa"/>
            <w:tcBorders>
              <w:top w:val="nil"/>
              <w:left w:val="nil"/>
              <w:bottom w:val="single" w:sz="4" w:space="0" w:color="auto"/>
              <w:right w:val="single" w:sz="4" w:space="0" w:color="auto"/>
            </w:tcBorders>
            <w:shd w:val="clear" w:color="auto" w:fill="auto"/>
            <w:noWrap/>
            <w:vAlign w:val="bottom"/>
            <w:hideMark/>
          </w:tcPr>
          <w:p w14:paraId="62DFFD31"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13%</w:t>
            </w:r>
          </w:p>
        </w:tc>
      </w:tr>
      <w:tr w:rsidR="00D91740" w:rsidRPr="00D91740" w14:paraId="51DA4D21" w14:textId="77777777" w:rsidTr="00D91740">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C604F1" w14:textId="77777777" w:rsidR="00D91740" w:rsidRPr="00D91740" w:rsidRDefault="00D91740" w:rsidP="00D91740">
            <w:pPr>
              <w:spacing w:before="0" w:after="0" w:line="240" w:lineRule="auto"/>
              <w:rPr>
                <w:rFonts w:eastAsia="Times New Roman"/>
                <w:color w:val="000000"/>
                <w:sz w:val="22"/>
                <w:szCs w:val="22"/>
              </w:rPr>
            </w:pPr>
            <w:proofErr w:type="spellStart"/>
            <w:r w:rsidRPr="00D91740">
              <w:rPr>
                <w:rFonts w:eastAsia="Times New Roman"/>
                <w:color w:val="000000"/>
                <w:sz w:val="22"/>
                <w:szCs w:val="22"/>
              </w:rPr>
              <w:t>укупно</w:t>
            </w:r>
            <w:proofErr w:type="spellEnd"/>
            <w:r w:rsidRPr="00D91740">
              <w:rPr>
                <w:rFonts w:eastAsia="Times New Roman"/>
                <w:color w:val="000000"/>
                <w:sz w:val="22"/>
                <w:szCs w:val="22"/>
              </w:rPr>
              <w:t xml:space="preserve"> </w:t>
            </w:r>
          </w:p>
        </w:tc>
        <w:tc>
          <w:tcPr>
            <w:tcW w:w="1160" w:type="dxa"/>
            <w:tcBorders>
              <w:top w:val="nil"/>
              <w:left w:val="nil"/>
              <w:bottom w:val="single" w:sz="4" w:space="0" w:color="auto"/>
              <w:right w:val="single" w:sz="4" w:space="0" w:color="auto"/>
            </w:tcBorders>
            <w:shd w:val="clear" w:color="auto" w:fill="auto"/>
            <w:noWrap/>
            <w:vAlign w:val="bottom"/>
            <w:hideMark/>
          </w:tcPr>
          <w:p w14:paraId="42B8731C"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8</w:t>
            </w:r>
          </w:p>
        </w:tc>
        <w:tc>
          <w:tcPr>
            <w:tcW w:w="1142" w:type="dxa"/>
            <w:tcBorders>
              <w:top w:val="nil"/>
              <w:left w:val="nil"/>
              <w:bottom w:val="single" w:sz="4" w:space="0" w:color="auto"/>
              <w:right w:val="single" w:sz="4" w:space="0" w:color="auto"/>
            </w:tcBorders>
            <w:shd w:val="clear" w:color="auto" w:fill="auto"/>
            <w:noWrap/>
            <w:vAlign w:val="bottom"/>
            <w:hideMark/>
          </w:tcPr>
          <w:p w14:paraId="3924BFAE" w14:textId="77777777" w:rsidR="00D91740" w:rsidRPr="00D91740" w:rsidRDefault="00D91740" w:rsidP="00D91740">
            <w:pPr>
              <w:spacing w:before="0" w:after="0" w:line="240" w:lineRule="auto"/>
              <w:jc w:val="right"/>
              <w:rPr>
                <w:rFonts w:eastAsia="Times New Roman"/>
                <w:color w:val="000000"/>
                <w:sz w:val="22"/>
                <w:szCs w:val="22"/>
              </w:rPr>
            </w:pPr>
            <w:r w:rsidRPr="00D91740">
              <w:rPr>
                <w:rFonts w:eastAsia="Times New Roman"/>
                <w:color w:val="000000"/>
                <w:sz w:val="22"/>
                <w:szCs w:val="22"/>
              </w:rPr>
              <w:t>100%</w:t>
            </w:r>
          </w:p>
        </w:tc>
      </w:tr>
    </w:tbl>
    <w:p w14:paraId="17A255FC" w14:textId="77777777" w:rsidR="00B74D1E" w:rsidRDefault="00B74D1E" w:rsidP="00B74D1E">
      <w:pPr>
        <w:spacing w:line="360" w:lineRule="auto"/>
        <w:jc w:val="both"/>
        <w:rPr>
          <w:lang w:val="sr-Cyrl-RS"/>
        </w:rPr>
      </w:pPr>
    </w:p>
    <w:p w14:paraId="6646F56E" w14:textId="464740A3" w:rsidR="00D91740" w:rsidRDefault="00D91740" w:rsidP="00B74D1E">
      <w:pPr>
        <w:spacing w:line="360" w:lineRule="auto"/>
        <w:jc w:val="both"/>
        <w:rPr>
          <w:lang w:val="sr-Cyrl-RS"/>
        </w:rPr>
      </w:pPr>
      <w:r>
        <w:rPr>
          <w:lang w:val="sr-Cyrl-RS"/>
        </w:rPr>
        <w:t xml:space="preserve">На питање </w:t>
      </w:r>
      <w:r w:rsidRPr="00D91740">
        <w:rPr>
          <w:i/>
          <w:lang w:val="sr-Cyrl-RS"/>
        </w:rPr>
        <w:t>Ако Ваше дете има неке озбиљније компликације када су алергије у питању, д</w:t>
      </w:r>
      <w:r>
        <w:rPr>
          <w:i/>
          <w:lang w:val="sr-Cyrl-RS"/>
        </w:rPr>
        <w:t>опишите на линију испод које су</w:t>
      </w:r>
      <w:r w:rsidRPr="00F0689D">
        <w:rPr>
          <w:i/>
          <w:lang w:val="sr-Cyrl-RS"/>
        </w:rPr>
        <w:t>.</w:t>
      </w:r>
      <w:r>
        <w:t xml:space="preserve">, </w:t>
      </w:r>
      <w:r>
        <w:rPr>
          <w:lang w:val="sr-Cyrl-RS"/>
        </w:rPr>
        <w:t>2</w:t>
      </w:r>
      <w:r>
        <w:t xml:space="preserve"> (</w:t>
      </w:r>
      <w:r>
        <w:rPr>
          <w:lang w:val="sr-Cyrl-RS"/>
        </w:rPr>
        <w:t>25</w:t>
      </w:r>
      <w:r>
        <w:t xml:space="preserve">%) </w:t>
      </w:r>
      <w:r>
        <w:rPr>
          <w:lang w:val="sr-Cyrl-RS"/>
        </w:rPr>
        <w:t>испитаника је одговорило да је то отежано дисање-гушење, 5 (63%) испитника је рекло да је то посебна исхрана, 3 (30%) испитаника је одговорило да је то свраб носа, грла.</w:t>
      </w:r>
    </w:p>
    <w:p w14:paraId="1A9A10E9" w14:textId="4381F7E4" w:rsidR="00D91740" w:rsidRDefault="009E0FEC" w:rsidP="0030724A">
      <w:pPr>
        <w:rPr>
          <w:lang w:val="sr-Cyrl-RS"/>
        </w:rPr>
      </w:pPr>
      <w:r>
        <w:rPr>
          <w:lang w:val="sr-Cyrl-RS"/>
        </w:rPr>
        <w:t>Графикон број 9: Озбиљније компликације код детета- које су.</w:t>
      </w:r>
    </w:p>
    <w:p w14:paraId="2A81F849" w14:textId="06449C2F" w:rsidR="00D91740" w:rsidRDefault="00D91740" w:rsidP="0030724A">
      <w:pPr>
        <w:rPr>
          <w:lang w:val="sr-Cyrl-RS"/>
        </w:rPr>
      </w:pPr>
      <w:r>
        <w:rPr>
          <w:noProof/>
        </w:rPr>
        <w:drawing>
          <wp:inline distT="0" distB="0" distL="0" distR="0" wp14:anchorId="11286A54" wp14:editId="4E1CFA83">
            <wp:extent cx="4114800" cy="3533775"/>
            <wp:effectExtent l="0" t="0" r="19050" b="9525"/>
            <wp:docPr id="21" name="Chart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6B6A70-3FA0-03ED-B618-E30E84111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1EBFE4" w14:textId="77777777" w:rsidR="00D91740" w:rsidRDefault="00D91740" w:rsidP="0030724A"/>
    <w:p w14:paraId="5403C33B" w14:textId="77777777" w:rsidR="00331D31" w:rsidRDefault="00331D31" w:rsidP="0030724A"/>
    <w:p w14:paraId="708A9DDE" w14:textId="77777777" w:rsidR="00331D31" w:rsidRDefault="00331D31" w:rsidP="0030724A"/>
    <w:p w14:paraId="2F58BCA2" w14:textId="2F1A50A2" w:rsidR="00331D31" w:rsidRPr="009E0FEC" w:rsidRDefault="00331D31" w:rsidP="0030724A">
      <w:r>
        <w:rPr>
          <w:lang w:val="sr-Cyrl-RS"/>
        </w:rPr>
        <w:lastRenderedPageBreak/>
        <w:t xml:space="preserve">Табела 10. </w:t>
      </w:r>
      <w:r w:rsidR="009A46BF">
        <w:rPr>
          <w:lang w:val="sr-Cyrl-RS"/>
        </w:rPr>
        <w:t xml:space="preserve">На шта је </w:t>
      </w:r>
      <w:r>
        <w:rPr>
          <w:lang w:val="sr-Cyrl-RS"/>
        </w:rPr>
        <w:t>дете алергично</w:t>
      </w:r>
    </w:p>
    <w:tbl>
      <w:tblPr>
        <w:tblW w:w="6626" w:type="dxa"/>
        <w:tblInd w:w="93" w:type="dxa"/>
        <w:tblLook w:val="04A0" w:firstRow="1" w:lastRow="0" w:firstColumn="1" w:lastColumn="0" w:noHBand="0" w:noVBand="1"/>
      </w:tblPr>
      <w:tblGrid>
        <w:gridCol w:w="4209"/>
        <w:gridCol w:w="1212"/>
        <w:gridCol w:w="1205"/>
      </w:tblGrid>
      <w:tr w:rsidR="00331D31" w:rsidRPr="00331D31" w14:paraId="6015E1C4" w14:textId="77777777" w:rsidTr="009E0FEC">
        <w:trPr>
          <w:trHeight w:val="315"/>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96652" w14:textId="77777777" w:rsidR="00331D31" w:rsidRPr="00331D31" w:rsidRDefault="00331D31" w:rsidP="00331D31">
            <w:pPr>
              <w:spacing w:before="0" w:after="0" w:line="240" w:lineRule="auto"/>
              <w:rPr>
                <w:rFonts w:eastAsia="Times New Roman"/>
                <w:color w:val="000000"/>
                <w:szCs w:val="24"/>
              </w:rPr>
            </w:pPr>
            <w:proofErr w:type="spellStart"/>
            <w:r w:rsidRPr="00331D31">
              <w:rPr>
                <w:rFonts w:eastAsia="Times New Roman"/>
                <w:color w:val="000000"/>
                <w:szCs w:val="24"/>
              </w:rPr>
              <w:t>Дете</w:t>
            </w:r>
            <w:proofErr w:type="spellEnd"/>
            <w:r w:rsidRPr="00331D31">
              <w:rPr>
                <w:rFonts w:eastAsia="Times New Roman"/>
                <w:color w:val="000000"/>
                <w:szCs w:val="24"/>
              </w:rPr>
              <w:t xml:space="preserve"> </w:t>
            </w:r>
            <w:proofErr w:type="spellStart"/>
            <w:r w:rsidRPr="00331D31">
              <w:rPr>
                <w:rFonts w:eastAsia="Times New Roman"/>
                <w:color w:val="000000"/>
                <w:szCs w:val="24"/>
              </w:rPr>
              <w:t>је</w:t>
            </w:r>
            <w:proofErr w:type="spellEnd"/>
            <w:r w:rsidRPr="00331D31">
              <w:rPr>
                <w:rFonts w:eastAsia="Times New Roman"/>
                <w:color w:val="000000"/>
                <w:szCs w:val="24"/>
              </w:rPr>
              <w:t xml:space="preserve"> </w:t>
            </w:r>
            <w:proofErr w:type="spellStart"/>
            <w:r w:rsidRPr="00331D31">
              <w:rPr>
                <w:rFonts w:eastAsia="Times New Roman"/>
                <w:color w:val="000000"/>
                <w:szCs w:val="24"/>
              </w:rPr>
              <w:t>алергично</w:t>
            </w:r>
            <w:proofErr w:type="spellEnd"/>
            <w:r w:rsidRPr="00331D31">
              <w:rPr>
                <w:rFonts w:eastAsia="Times New Roman"/>
                <w:color w:val="000000"/>
                <w:szCs w:val="24"/>
              </w:rPr>
              <w:t xml:space="preserve"> </w:t>
            </w:r>
            <w:proofErr w:type="spellStart"/>
            <w:r w:rsidRPr="00331D31">
              <w:rPr>
                <w:rFonts w:eastAsia="Times New Roman"/>
                <w:color w:val="000000"/>
                <w:szCs w:val="24"/>
              </w:rPr>
              <w:t>на</w:t>
            </w:r>
            <w:proofErr w:type="spellEnd"/>
            <w:r w:rsidRPr="00331D31">
              <w:rPr>
                <w:rFonts w:eastAsia="Times New Roman"/>
                <w:color w:val="000000"/>
                <w:szCs w:val="24"/>
              </w:rPr>
              <w:t>:</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6CE73EF7" w14:textId="77777777" w:rsidR="00331D31" w:rsidRPr="00331D31" w:rsidRDefault="00331D31" w:rsidP="00331D31">
            <w:pPr>
              <w:spacing w:before="0" w:after="0" w:line="240" w:lineRule="auto"/>
              <w:rPr>
                <w:rFonts w:eastAsia="Times New Roman"/>
                <w:color w:val="000000"/>
                <w:szCs w:val="24"/>
              </w:rPr>
            </w:pPr>
            <w:proofErr w:type="spellStart"/>
            <w:r w:rsidRPr="00331D31">
              <w:rPr>
                <w:rFonts w:eastAsia="Times New Roman"/>
                <w:color w:val="000000"/>
                <w:szCs w:val="24"/>
              </w:rPr>
              <w:t>Одговори</w:t>
            </w:r>
            <w:proofErr w:type="spellEnd"/>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7E676836" w14:textId="77777777" w:rsidR="00331D31" w:rsidRPr="00331D31" w:rsidRDefault="00331D31" w:rsidP="00331D31">
            <w:pPr>
              <w:spacing w:before="0" w:after="0" w:line="240" w:lineRule="auto"/>
              <w:rPr>
                <w:rFonts w:eastAsia="Times New Roman"/>
                <w:color w:val="000000"/>
                <w:szCs w:val="24"/>
              </w:rPr>
            </w:pPr>
            <w:proofErr w:type="spellStart"/>
            <w:r w:rsidRPr="00331D31">
              <w:rPr>
                <w:rFonts w:eastAsia="Times New Roman"/>
                <w:color w:val="000000"/>
                <w:szCs w:val="24"/>
              </w:rPr>
              <w:t>Проценат</w:t>
            </w:r>
            <w:proofErr w:type="spellEnd"/>
          </w:p>
        </w:tc>
      </w:tr>
      <w:tr w:rsidR="00331D31" w:rsidRPr="00331D31" w14:paraId="221FB6F1" w14:textId="77777777" w:rsidTr="009E0FEC">
        <w:trPr>
          <w:trHeight w:val="420"/>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428309AC"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Траве, корови, дрвеће</w:t>
            </w:r>
          </w:p>
        </w:tc>
        <w:tc>
          <w:tcPr>
            <w:tcW w:w="1212" w:type="dxa"/>
            <w:tcBorders>
              <w:top w:val="nil"/>
              <w:left w:val="nil"/>
              <w:bottom w:val="single" w:sz="4" w:space="0" w:color="auto"/>
              <w:right w:val="single" w:sz="4" w:space="0" w:color="auto"/>
            </w:tcBorders>
            <w:shd w:val="clear" w:color="auto" w:fill="auto"/>
            <w:noWrap/>
            <w:vAlign w:val="bottom"/>
            <w:hideMark/>
          </w:tcPr>
          <w:p w14:paraId="3816F3C9"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7</w:t>
            </w:r>
          </w:p>
        </w:tc>
        <w:tc>
          <w:tcPr>
            <w:tcW w:w="1205" w:type="dxa"/>
            <w:tcBorders>
              <w:top w:val="nil"/>
              <w:left w:val="nil"/>
              <w:bottom w:val="single" w:sz="4" w:space="0" w:color="auto"/>
              <w:right w:val="single" w:sz="4" w:space="0" w:color="auto"/>
            </w:tcBorders>
            <w:shd w:val="clear" w:color="auto" w:fill="auto"/>
            <w:noWrap/>
            <w:vAlign w:val="bottom"/>
            <w:hideMark/>
          </w:tcPr>
          <w:p w14:paraId="639339DD"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22%</w:t>
            </w:r>
          </w:p>
        </w:tc>
      </w:tr>
      <w:tr w:rsidR="00331D31" w:rsidRPr="00331D31" w14:paraId="5326BB29" w14:textId="77777777" w:rsidTr="009E0FEC">
        <w:trPr>
          <w:trHeight w:val="46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35BA055B"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Latn-RS"/>
              </w:rPr>
              <w:t>Гриње и прашина</w:t>
            </w:r>
          </w:p>
        </w:tc>
        <w:tc>
          <w:tcPr>
            <w:tcW w:w="1212" w:type="dxa"/>
            <w:tcBorders>
              <w:top w:val="nil"/>
              <w:left w:val="nil"/>
              <w:bottom w:val="single" w:sz="4" w:space="0" w:color="auto"/>
              <w:right w:val="single" w:sz="4" w:space="0" w:color="auto"/>
            </w:tcBorders>
            <w:shd w:val="clear" w:color="auto" w:fill="auto"/>
            <w:noWrap/>
            <w:vAlign w:val="bottom"/>
            <w:hideMark/>
          </w:tcPr>
          <w:p w14:paraId="3C6C4AAD"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4</w:t>
            </w:r>
          </w:p>
        </w:tc>
        <w:tc>
          <w:tcPr>
            <w:tcW w:w="1205" w:type="dxa"/>
            <w:tcBorders>
              <w:top w:val="nil"/>
              <w:left w:val="nil"/>
              <w:bottom w:val="single" w:sz="4" w:space="0" w:color="auto"/>
              <w:right w:val="single" w:sz="4" w:space="0" w:color="auto"/>
            </w:tcBorders>
            <w:shd w:val="clear" w:color="auto" w:fill="auto"/>
            <w:noWrap/>
            <w:vAlign w:val="bottom"/>
            <w:hideMark/>
          </w:tcPr>
          <w:p w14:paraId="2179A7CA"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13%</w:t>
            </w:r>
          </w:p>
        </w:tc>
      </w:tr>
      <w:tr w:rsidR="00331D31" w:rsidRPr="00331D31" w14:paraId="25B33D11" w14:textId="77777777" w:rsidTr="009E0FEC">
        <w:trPr>
          <w:trHeight w:val="43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0FE6F860"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 xml:space="preserve"> Детерџенти и средства за прање и друго</w:t>
            </w:r>
          </w:p>
        </w:tc>
        <w:tc>
          <w:tcPr>
            <w:tcW w:w="1212" w:type="dxa"/>
            <w:tcBorders>
              <w:top w:val="nil"/>
              <w:left w:val="nil"/>
              <w:bottom w:val="single" w:sz="4" w:space="0" w:color="auto"/>
              <w:right w:val="single" w:sz="4" w:space="0" w:color="auto"/>
            </w:tcBorders>
            <w:shd w:val="clear" w:color="auto" w:fill="auto"/>
            <w:noWrap/>
            <w:vAlign w:val="bottom"/>
            <w:hideMark/>
          </w:tcPr>
          <w:p w14:paraId="2AD3449B"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0</w:t>
            </w:r>
          </w:p>
        </w:tc>
        <w:tc>
          <w:tcPr>
            <w:tcW w:w="1205" w:type="dxa"/>
            <w:tcBorders>
              <w:top w:val="nil"/>
              <w:left w:val="nil"/>
              <w:bottom w:val="single" w:sz="4" w:space="0" w:color="auto"/>
              <w:right w:val="single" w:sz="4" w:space="0" w:color="auto"/>
            </w:tcBorders>
            <w:shd w:val="clear" w:color="auto" w:fill="auto"/>
            <w:noWrap/>
            <w:vAlign w:val="bottom"/>
            <w:hideMark/>
          </w:tcPr>
          <w:p w14:paraId="05FBBDF6"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0%</w:t>
            </w:r>
          </w:p>
        </w:tc>
      </w:tr>
      <w:tr w:rsidR="00331D31" w:rsidRPr="00331D31" w14:paraId="07F09CEA" w14:textId="77777777" w:rsidTr="009E0FEC">
        <w:trPr>
          <w:trHeight w:val="49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683A7F94"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Амброзија</w:t>
            </w:r>
          </w:p>
        </w:tc>
        <w:tc>
          <w:tcPr>
            <w:tcW w:w="1212" w:type="dxa"/>
            <w:tcBorders>
              <w:top w:val="nil"/>
              <w:left w:val="nil"/>
              <w:bottom w:val="single" w:sz="4" w:space="0" w:color="auto"/>
              <w:right w:val="single" w:sz="4" w:space="0" w:color="auto"/>
            </w:tcBorders>
            <w:shd w:val="clear" w:color="auto" w:fill="auto"/>
            <w:noWrap/>
            <w:vAlign w:val="bottom"/>
            <w:hideMark/>
          </w:tcPr>
          <w:p w14:paraId="273D38C5"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2</w:t>
            </w:r>
          </w:p>
        </w:tc>
        <w:tc>
          <w:tcPr>
            <w:tcW w:w="1205" w:type="dxa"/>
            <w:tcBorders>
              <w:top w:val="nil"/>
              <w:left w:val="nil"/>
              <w:bottom w:val="single" w:sz="4" w:space="0" w:color="auto"/>
              <w:right w:val="single" w:sz="4" w:space="0" w:color="auto"/>
            </w:tcBorders>
            <w:shd w:val="clear" w:color="auto" w:fill="auto"/>
            <w:noWrap/>
            <w:vAlign w:val="bottom"/>
            <w:hideMark/>
          </w:tcPr>
          <w:p w14:paraId="72B79589"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6%</w:t>
            </w:r>
          </w:p>
        </w:tc>
      </w:tr>
      <w:tr w:rsidR="00331D31" w:rsidRPr="00331D31" w14:paraId="3EDB9EFB"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34C05F1A"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Сунце</w:t>
            </w:r>
          </w:p>
        </w:tc>
        <w:tc>
          <w:tcPr>
            <w:tcW w:w="1212" w:type="dxa"/>
            <w:tcBorders>
              <w:top w:val="nil"/>
              <w:left w:val="nil"/>
              <w:bottom w:val="single" w:sz="4" w:space="0" w:color="auto"/>
              <w:right w:val="single" w:sz="4" w:space="0" w:color="auto"/>
            </w:tcBorders>
            <w:shd w:val="clear" w:color="auto" w:fill="auto"/>
            <w:noWrap/>
            <w:vAlign w:val="bottom"/>
            <w:hideMark/>
          </w:tcPr>
          <w:p w14:paraId="530D34B9"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w:t>
            </w:r>
          </w:p>
        </w:tc>
        <w:tc>
          <w:tcPr>
            <w:tcW w:w="1205" w:type="dxa"/>
            <w:tcBorders>
              <w:top w:val="nil"/>
              <w:left w:val="nil"/>
              <w:bottom w:val="single" w:sz="4" w:space="0" w:color="auto"/>
              <w:right w:val="single" w:sz="4" w:space="0" w:color="auto"/>
            </w:tcBorders>
            <w:shd w:val="clear" w:color="auto" w:fill="auto"/>
            <w:noWrap/>
            <w:vAlign w:val="bottom"/>
            <w:hideMark/>
          </w:tcPr>
          <w:p w14:paraId="3CAC739A"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3%</w:t>
            </w:r>
          </w:p>
        </w:tc>
      </w:tr>
      <w:tr w:rsidR="00331D31" w:rsidRPr="00331D31" w14:paraId="243AF56B" w14:textId="77777777" w:rsidTr="009E0FEC">
        <w:trPr>
          <w:trHeight w:val="420"/>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0A6EDA54"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Воће и поврће</w:t>
            </w:r>
          </w:p>
        </w:tc>
        <w:tc>
          <w:tcPr>
            <w:tcW w:w="1212" w:type="dxa"/>
            <w:tcBorders>
              <w:top w:val="nil"/>
              <w:left w:val="nil"/>
              <w:bottom w:val="single" w:sz="4" w:space="0" w:color="auto"/>
              <w:right w:val="single" w:sz="4" w:space="0" w:color="auto"/>
            </w:tcBorders>
            <w:shd w:val="clear" w:color="auto" w:fill="auto"/>
            <w:noWrap/>
            <w:vAlign w:val="bottom"/>
            <w:hideMark/>
          </w:tcPr>
          <w:p w14:paraId="59BA8582"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w:t>
            </w:r>
          </w:p>
        </w:tc>
        <w:tc>
          <w:tcPr>
            <w:tcW w:w="1205" w:type="dxa"/>
            <w:tcBorders>
              <w:top w:val="nil"/>
              <w:left w:val="nil"/>
              <w:bottom w:val="single" w:sz="4" w:space="0" w:color="auto"/>
              <w:right w:val="single" w:sz="4" w:space="0" w:color="auto"/>
            </w:tcBorders>
            <w:shd w:val="clear" w:color="auto" w:fill="auto"/>
            <w:noWrap/>
            <w:vAlign w:val="bottom"/>
            <w:hideMark/>
          </w:tcPr>
          <w:p w14:paraId="63A0A085"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3%</w:t>
            </w:r>
          </w:p>
        </w:tc>
      </w:tr>
      <w:tr w:rsidR="00331D31" w:rsidRPr="00331D31" w14:paraId="5608D7AB" w14:textId="77777777" w:rsidTr="009E0FEC">
        <w:trPr>
          <w:trHeight w:val="330"/>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04E5E151"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Орашасти плодови</w:t>
            </w:r>
          </w:p>
        </w:tc>
        <w:tc>
          <w:tcPr>
            <w:tcW w:w="1212" w:type="dxa"/>
            <w:tcBorders>
              <w:top w:val="nil"/>
              <w:left w:val="nil"/>
              <w:bottom w:val="single" w:sz="4" w:space="0" w:color="auto"/>
              <w:right w:val="single" w:sz="4" w:space="0" w:color="auto"/>
            </w:tcBorders>
            <w:shd w:val="clear" w:color="auto" w:fill="auto"/>
            <w:noWrap/>
            <w:vAlign w:val="bottom"/>
            <w:hideMark/>
          </w:tcPr>
          <w:p w14:paraId="020192EE"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4</w:t>
            </w:r>
          </w:p>
        </w:tc>
        <w:tc>
          <w:tcPr>
            <w:tcW w:w="1205" w:type="dxa"/>
            <w:tcBorders>
              <w:top w:val="nil"/>
              <w:left w:val="nil"/>
              <w:bottom w:val="single" w:sz="4" w:space="0" w:color="auto"/>
              <w:right w:val="single" w:sz="4" w:space="0" w:color="auto"/>
            </w:tcBorders>
            <w:shd w:val="clear" w:color="auto" w:fill="auto"/>
            <w:noWrap/>
            <w:vAlign w:val="bottom"/>
            <w:hideMark/>
          </w:tcPr>
          <w:p w14:paraId="116E7846"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13%</w:t>
            </w:r>
          </w:p>
        </w:tc>
      </w:tr>
      <w:tr w:rsidR="00331D31" w:rsidRPr="00331D31" w14:paraId="459F960C" w14:textId="77777777" w:rsidTr="009E0FEC">
        <w:trPr>
          <w:trHeight w:val="37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2C469B7B" w14:textId="7DE7DF3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Инсекти-ујед</w:t>
            </w:r>
          </w:p>
        </w:tc>
        <w:tc>
          <w:tcPr>
            <w:tcW w:w="1212" w:type="dxa"/>
            <w:tcBorders>
              <w:top w:val="nil"/>
              <w:left w:val="nil"/>
              <w:bottom w:val="single" w:sz="4" w:space="0" w:color="auto"/>
              <w:right w:val="single" w:sz="4" w:space="0" w:color="auto"/>
            </w:tcBorders>
            <w:shd w:val="clear" w:color="auto" w:fill="auto"/>
            <w:noWrap/>
            <w:vAlign w:val="bottom"/>
            <w:hideMark/>
          </w:tcPr>
          <w:p w14:paraId="2BC787CA"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2</w:t>
            </w:r>
          </w:p>
        </w:tc>
        <w:tc>
          <w:tcPr>
            <w:tcW w:w="1205" w:type="dxa"/>
            <w:tcBorders>
              <w:top w:val="nil"/>
              <w:left w:val="nil"/>
              <w:bottom w:val="single" w:sz="4" w:space="0" w:color="auto"/>
              <w:right w:val="single" w:sz="4" w:space="0" w:color="auto"/>
            </w:tcBorders>
            <w:shd w:val="clear" w:color="auto" w:fill="auto"/>
            <w:noWrap/>
            <w:vAlign w:val="bottom"/>
            <w:hideMark/>
          </w:tcPr>
          <w:p w14:paraId="20B11C83"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6%</w:t>
            </w:r>
          </w:p>
        </w:tc>
      </w:tr>
      <w:tr w:rsidR="00331D31" w:rsidRPr="00331D31" w14:paraId="270613E6"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164C16A4" w14:textId="436B3DBC"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Лекови</w:t>
            </w:r>
          </w:p>
        </w:tc>
        <w:tc>
          <w:tcPr>
            <w:tcW w:w="1212" w:type="dxa"/>
            <w:tcBorders>
              <w:top w:val="nil"/>
              <w:left w:val="nil"/>
              <w:bottom w:val="single" w:sz="4" w:space="0" w:color="auto"/>
              <w:right w:val="single" w:sz="4" w:space="0" w:color="auto"/>
            </w:tcBorders>
            <w:shd w:val="clear" w:color="auto" w:fill="auto"/>
            <w:noWrap/>
            <w:vAlign w:val="bottom"/>
            <w:hideMark/>
          </w:tcPr>
          <w:p w14:paraId="000D419D"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4</w:t>
            </w:r>
          </w:p>
        </w:tc>
        <w:tc>
          <w:tcPr>
            <w:tcW w:w="1205" w:type="dxa"/>
            <w:tcBorders>
              <w:top w:val="nil"/>
              <w:left w:val="nil"/>
              <w:bottom w:val="single" w:sz="4" w:space="0" w:color="auto"/>
              <w:right w:val="single" w:sz="4" w:space="0" w:color="auto"/>
            </w:tcBorders>
            <w:shd w:val="clear" w:color="auto" w:fill="auto"/>
            <w:noWrap/>
            <w:vAlign w:val="bottom"/>
            <w:hideMark/>
          </w:tcPr>
          <w:p w14:paraId="179AC1B6"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13%</w:t>
            </w:r>
          </w:p>
        </w:tc>
      </w:tr>
      <w:tr w:rsidR="00331D31" w:rsidRPr="00331D31" w14:paraId="3D481DFD"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2F362934"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Мед</w:t>
            </w:r>
          </w:p>
        </w:tc>
        <w:tc>
          <w:tcPr>
            <w:tcW w:w="1212" w:type="dxa"/>
            <w:tcBorders>
              <w:top w:val="nil"/>
              <w:left w:val="nil"/>
              <w:bottom w:val="single" w:sz="4" w:space="0" w:color="auto"/>
              <w:right w:val="single" w:sz="4" w:space="0" w:color="auto"/>
            </w:tcBorders>
            <w:shd w:val="clear" w:color="auto" w:fill="auto"/>
            <w:noWrap/>
            <w:vAlign w:val="bottom"/>
            <w:hideMark/>
          </w:tcPr>
          <w:p w14:paraId="4BD77E91"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2</w:t>
            </w:r>
          </w:p>
        </w:tc>
        <w:tc>
          <w:tcPr>
            <w:tcW w:w="1205" w:type="dxa"/>
            <w:tcBorders>
              <w:top w:val="nil"/>
              <w:left w:val="nil"/>
              <w:bottom w:val="single" w:sz="4" w:space="0" w:color="auto"/>
              <w:right w:val="single" w:sz="4" w:space="0" w:color="auto"/>
            </w:tcBorders>
            <w:shd w:val="clear" w:color="auto" w:fill="auto"/>
            <w:noWrap/>
            <w:vAlign w:val="bottom"/>
            <w:hideMark/>
          </w:tcPr>
          <w:p w14:paraId="251F4FE1"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6%</w:t>
            </w:r>
          </w:p>
        </w:tc>
      </w:tr>
      <w:tr w:rsidR="00331D31" w:rsidRPr="00331D31" w14:paraId="22DA947F"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12B3560B"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Млеко</w:t>
            </w:r>
          </w:p>
        </w:tc>
        <w:tc>
          <w:tcPr>
            <w:tcW w:w="1212" w:type="dxa"/>
            <w:tcBorders>
              <w:top w:val="nil"/>
              <w:left w:val="nil"/>
              <w:bottom w:val="single" w:sz="4" w:space="0" w:color="auto"/>
              <w:right w:val="single" w:sz="4" w:space="0" w:color="auto"/>
            </w:tcBorders>
            <w:shd w:val="clear" w:color="auto" w:fill="auto"/>
            <w:noWrap/>
            <w:vAlign w:val="bottom"/>
            <w:hideMark/>
          </w:tcPr>
          <w:p w14:paraId="04F8A364"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w:t>
            </w:r>
          </w:p>
        </w:tc>
        <w:tc>
          <w:tcPr>
            <w:tcW w:w="1205" w:type="dxa"/>
            <w:tcBorders>
              <w:top w:val="nil"/>
              <w:left w:val="nil"/>
              <w:bottom w:val="single" w:sz="4" w:space="0" w:color="auto"/>
              <w:right w:val="single" w:sz="4" w:space="0" w:color="auto"/>
            </w:tcBorders>
            <w:shd w:val="clear" w:color="auto" w:fill="auto"/>
            <w:noWrap/>
            <w:vAlign w:val="bottom"/>
            <w:hideMark/>
          </w:tcPr>
          <w:p w14:paraId="51A0DA11"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3%</w:t>
            </w:r>
          </w:p>
        </w:tc>
      </w:tr>
      <w:tr w:rsidR="00331D31" w:rsidRPr="00331D31" w14:paraId="32EC7B9F"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367F8934"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Јаја</w:t>
            </w:r>
          </w:p>
        </w:tc>
        <w:tc>
          <w:tcPr>
            <w:tcW w:w="1212" w:type="dxa"/>
            <w:tcBorders>
              <w:top w:val="nil"/>
              <w:left w:val="nil"/>
              <w:bottom w:val="single" w:sz="4" w:space="0" w:color="auto"/>
              <w:right w:val="single" w:sz="4" w:space="0" w:color="auto"/>
            </w:tcBorders>
            <w:shd w:val="clear" w:color="auto" w:fill="auto"/>
            <w:noWrap/>
            <w:vAlign w:val="bottom"/>
            <w:hideMark/>
          </w:tcPr>
          <w:p w14:paraId="55BF6B27"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4</w:t>
            </w:r>
          </w:p>
        </w:tc>
        <w:tc>
          <w:tcPr>
            <w:tcW w:w="1205" w:type="dxa"/>
            <w:tcBorders>
              <w:top w:val="nil"/>
              <w:left w:val="nil"/>
              <w:bottom w:val="single" w:sz="4" w:space="0" w:color="auto"/>
              <w:right w:val="single" w:sz="4" w:space="0" w:color="auto"/>
            </w:tcBorders>
            <w:shd w:val="clear" w:color="auto" w:fill="auto"/>
            <w:noWrap/>
            <w:vAlign w:val="bottom"/>
            <w:hideMark/>
          </w:tcPr>
          <w:p w14:paraId="2B7E9A26"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13%</w:t>
            </w:r>
          </w:p>
        </w:tc>
      </w:tr>
      <w:tr w:rsidR="00331D31" w:rsidRPr="00331D31" w14:paraId="261D8E72" w14:textId="77777777" w:rsidTr="009E0FEC">
        <w:trPr>
          <w:trHeight w:val="315"/>
        </w:trPr>
        <w:tc>
          <w:tcPr>
            <w:tcW w:w="4209" w:type="dxa"/>
            <w:tcBorders>
              <w:top w:val="nil"/>
              <w:left w:val="single" w:sz="4" w:space="0" w:color="auto"/>
              <w:bottom w:val="single" w:sz="4" w:space="0" w:color="auto"/>
              <w:right w:val="single" w:sz="4" w:space="0" w:color="auto"/>
            </w:tcBorders>
            <w:shd w:val="clear" w:color="auto" w:fill="auto"/>
            <w:noWrap/>
            <w:vAlign w:val="center"/>
            <w:hideMark/>
          </w:tcPr>
          <w:p w14:paraId="354F581B" w14:textId="77777777" w:rsidR="00331D31" w:rsidRPr="00331D31" w:rsidRDefault="00331D31" w:rsidP="00331D31">
            <w:pPr>
              <w:spacing w:before="0" w:after="0" w:line="240" w:lineRule="auto"/>
              <w:jc w:val="both"/>
              <w:rPr>
                <w:rFonts w:eastAsia="Times New Roman"/>
                <w:color w:val="000000"/>
                <w:szCs w:val="24"/>
              </w:rPr>
            </w:pPr>
            <w:r w:rsidRPr="00331D31">
              <w:rPr>
                <w:rFonts w:eastAsia="Times New Roman"/>
                <w:color w:val="000000"/>
                <w:szCs w:val="24"/>
                <w:lang w:val="sr-Cyrl-RS"/>
              </w:rPr>
              <w:t>Укупно</w:t>
            </w:r>
          </w:p>
        </w:tc>
        <w:tc>
          <w:tcPr>
            <w:tcW w:w="1212" w:type="dxa"/>
            <w:tcBorders>
              <w:top w:val="nil"/>
              <w:left w:val="nil"/>
              <w:bottom w:val="single" w:sz="4" w:space="0" w:color="auto"/>
              <w:right w:val="single" w:sz="4" w:space="0" w:color="auto"/>
            </w:tcBorders>
            <w:shd w:val="clear" w:color="auto" w:fill="auto"/>
            <w:noWrap/>
            <w:vAlign w:val="bottom"/>
            <w:hideMark/>
          </w:tcPr>
          <w:p w14:paraId="3FF3D961"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32</w:t>
            </w:r>
          </w:p>
        </w:tc>
        <w:tc>
          <w:tcPr>
            <w:tcW w:w="1205" w:type="dxa"/>
            <w:tcBorders>
              <w:top w:val="nil"/>
              <w:left w:val="nil"/>
              <w:bottom w:val="single" w:sz="4" w:space="0" w:color="auto"/>
              <w:right w:val="single" w:sz="4" w:space="0" w:color="auto"/>
            </w:tcBorders>
            <w:shd w:val="clear" w:color="auto" w:fill="auto"/>
            <w:noWrap/>
            <w:vAlign w:val="bottom"/>
            <w:hideMark/>
          </w:tcPr>
          <w:p w14:paraId="08E7225A" w14:textId="77777777" w:rsidR="00331D31" w:rsidRPr="00331D31" w:rsidRDefault="00331D31" w:rsidP="00331D31">
            <w:pPr>
              <w:spacing w:before="0" w:after="0" w:line="240" w:lineRule="auto"/>
              <w:jc w:val="right"/>
              <w:rPr>
                <w:rFonts w:eastAsia="Times New Roman"/>
                <w:color w:val="000000"/>
                <w:szCs w:val="24"/>
              </w:rPr>
            </w:pPr>
            <w:r w:rsidRPr="00331D31">
              <w:rPr>
                <w:rFonts w:eastAsia="Times New Roman"/>
                <w:color w:val="000000"/>
                <w:szCs w:val="24"/>
              </w:rPr>
              <w:t>100%</w:t>
            </w:r>
          </w:p>
        </w:tc>
      </w:tr>
      <w:tr w:rsidR="00331D31" w:rsidRPr="00331D31" w14:paraId="1659C4A8" w14:textId="77777777" w:rsidTr="009E0FEC">
        <w:trPr>
          <w:trHeight w:val="300"/>
        </w:trPr>
        <w:tc>
          <w:tcPr>
            <w:tcW w:w="4209" w:type="dxa"/>
            <w:tcBorders>
              <w:top w:val="nil"/>
              <w:left w:val="nil"/>
              <w:bottom w:val="nil"/>
              <w:right w:val="nil"/>
            </w:tcBorders>
            <w:shd w:val="clear" w:color="auto" w:fill="auto"/>
            <w:noWrap/>
            <w:vAlign w:val="bottom"/>
            <w:hideMark/>
          </w:tcPr>
          <w:p w14:paraId="56EE6449" w14:textId="77777777" w:rsidR="00331D31" w:rsidRPr="00331D31" w:rsidRDefault="00331D31" w:rsidP="00331D31">
            <w:pPr>
              <w:spacing w:before="0" w:after="0" w:line="240" w:lineRule="auto"/>
              <w:rPr>
                <w:rFonts w:ascii="Calibri" w:eastAsia="Times New Roman" w:hAnsi="Calibri" w:cs="Calibri"/>
                <w:color w:val="000000"/>
                <w:sz w:val="22"/>
                <w:szCs w:val="22"/>
              </w:rPr>
            </w:pPr>
          </w:p>
        </w:tc>
        <w:tc>
          <w:tcPr>
            <w:tcW w:w="1212" w:type="dxa"/>
            <w:tcBorders>
              <w:top w:val="nil"/>
              <w:left w:val="nil"/>
              <w:bottom w:val="nil"/>
              <w:right w:val="nil"/>
            </w:tcBorders>
            <w:shd w:val="clear" w:color="auto" w:fill="auto"/>
            <w:noWrap/>
            <w:vAlign w:val="bottom"/>
            <w:hideMark/>
          </w:tcPr>
          <w:p w14:paraId="128A1931" w14:textId="77777777" w:rsidR="00331D31" w:rsidRPr="00331D31" w:rsidRDefault="00331D31" w:rsidP="00331D31">
            <w:pPr>
              <w:spacing w:before="0" w:after="0" w:line="240" w:lineRule="auto"/>
              <w:rPr>
                <w:rFonts w:ascii="Calibri" w:eastAsia="Times New Roman" w:hAnsi="Calibri" w:cs="Calibri"/>
                <w:color w:val="000000"/>
                <w:sz w:val="22"/>
                <w:szCs w:val="22"/>
              </w:rPr>
            </w:pPr>
          </w:p>
        </w:tc>
        <w:tc>
          <w:tcPr>
            <w:tcW w:w="1205" w:type="dxa"/>
            <w:tcBorders>
              <w:top w:val="nil"/>
              <w:left w:val="nil"/>
              <w:bottom w:val="nil"/>
              <w:right w:val="nil"/>
            </w:tcBorders>
            <w:shd w:val="clear" w:color="auto" w:fill="auto"/>
            <w:noWrap/>
            <w:vAlign w:val="bottom"/>
            <w:hideMark/>
          </w:tcPr>
          <w:p w14:paraId="56F52A04" w14:textId="77777777" w:rsidR="00331D31" w:rsidRPr="00331D31" w:rsidRDefault="00331D31" w:rsidP="00331D31">
            <w:pPr>
              <w:spacing w:before="0" w:after="0" w:line="240" w:lineRule="auto"/>
              <w:rPr>
                <w:rFonts w:ascii="Calibri" w:eastAsia="Times New Roman" w:hAnsi="Calibri" w:cs="Calibri"/>
                <w:color w:val="000000"/>
                <w:sz w:val="22"/>
                <w:szCs w:val="22"/>
              </w:rPr>
            </w:pPr>
          </w:p>
        </w:tc>
      </w:tr>
    </w:tbl>
    <w:p w14:paraId="62789357" w14:textId="70C81129" w:rsidR="009E0FEC" w:rsidRPr="009E0FEC" w:rsidRDefault="009E0FEC" w:rsidP="0030724A">
      <w:pPr>
        <w:rPr>
          <w:lang w:val="sr-Cyrl-RS"/>
        </w:rPr>
      </w:pPr>
      <w:r>
        <w:rPr>
          <w:lang w:val="sr-Cyrl-RS"/>
        </w:rPr>
        <w:t>Графикон број 10: На чега је дете алергично</w:t>
      </w:r>
    </w:p>
    <w:p w14:paraId="10D75293" w14:textId="53048D82" w:rsidR="00331D31" w:rsidRDefault="009E0FEC" w:rsidP="0030724A">
      <w:pPr>
        <w:rPr>
          <w:lang w:val="sr-Cyrl-RS"/>
        </w:rPr>
      </w:pPr>
      <w:r>
        <w:rPr>
          <w:noProof/>
        </w:rPr>
        <w:drawing>
          <wp:inline distT="0" distB="0" distL="0" distR="0" wp14:anchorId="70B59674" wp14:editId="1A89175D">
            <wp:extent cx="4086225" cy="2428875"/>
            <wp:effectExtent l="0" t="0" r="9525" b="9525"/>
            <wp:docPr id="8"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EC572-5BEC-99CA-5E90-D5E90EC820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91E79E" w14:textId="0B86329F" w:rsidR="009E0FEC" w:rsidRPr="009E0FEC" w:rsidRDefault="009E0FEC" w:rsidP="007248F3">
      <w:pPr>
        <w:spacing w:line="360" w:lineRule="auto"/>
        <w:jc w:val="both"/>
        <w:rPr>
          <w:lang w:val="sr-Cyrl-RS"/>
        </w:rPr>
      </w:pPr>
      <w:r w:rsidRPr="009E0FEC">
        <w:rPr>
          <w:lang w:val="sr-Cyrl-RS"/>
        </w:rPr>
        <w:t xml:space="preserve">У овом питању </w:t>
      </w:r>
      <w:r w:rsidRPr="009E0FEC">
        <w:rPr>
          <w:i/>
          <w:lang w:val="sr-Cyrl-RS"/>
        </w:rPr>
        <w:t>означите све на шта је Ваше дете алергично</w:t>
      </w:r>
      <w:r>
        <w:rPr>
          <w:lang w:val="sr-Cyrl-RS"/>
        </w:rPr>
        <w:t>испитаници су одговорили: Траве, корови</w:t>
      </w:r>
      <w:r w:rsidRPr="009E0FEC">
        <w:rPr>
          <w:lang w:val="sr-Cyrl-RS"/>
        </w:rPr>
        <w:t>, дрвеће</w:t>
      </w:r>
      <w:r>
        <w:rPr>
          <w:lang w:val="sr-Cyrl-RS"/>
        </w:rPr>
        <w:t xml:space="preserve"> 7 (22%) испитаника; Гриње и прашина 4 (13%); </w:t>
      </w:r>
      <w:r w:rsidRPr="009E0FEC">
        <w:rPr>
          <w:lang w:val="sr-Cyrl-RS"/>
        </w:rPr>
        <w:t>Детерџе</w:t>
      </w:r>
      <w:r>
        <w:rPr>
          <w:lang w:val="sr-Cyrl-RS"/>
        </w:rPr>
        <w:t xml:space="preserve">нти и средства за прање и друго 0; Амброзија 2 (6%); Сунце 1 (3%); Воће и поврће 1 (3%); Орашасти плодови 4 (13%); Инсекти-ујед 2 (6%); Лекови 4 (13%); Мед 2 (6%); Млеко 1 (3%); </w:t>
      </w:r>
      <w:r w:rsidRPr="009E0FEC">
        <w:rPr>
          <w:lang w:val="sr-Cyrl-RS"/>
        </w:rPr>
        <w:t>Јаја</w:t>
      </w:r>
      <w:r>
        <w:rPr>
          <w:lang w:val="sr-Cyrl-RS"/>
        </w:rPr>
        <w:t xml:space="preserve"> 4 (13%).</w:t>
      </w:r>
    </w:p>
    <w:p w14:paraId="1851F86B" w14:textId="3454B0CC" w:rsidR="009E0FEC" w:rsidRDefault="009E0FEC" w:rsidP="009E0FEC">
      <w:pPr>
        <w:rPr>
          <w:lang w:val="sr-Cyrl-RS"/>
        </w:rPr>
      </w:pPr>
      <w:r>
        <w:rPr>
          <w:lang w:val="sr-Cyrl-RS"/>
        </w:rPr>
        <w:lastRenderedPageBreak/>
        <w:t xml:space="preserve">Табела 11. </w:t>
      </w:r>
      <w:r w:rsidRPr="009E0FEC">
        <w:rPr>
          <w:lang w:val="sr-Cyrl-RS"/>
        </w:rPr>
        <w:t>Покретачи алергијских реакција</w:t>
      </w:r>
    </w:p>
    <w:tbl>
      <w:tblPr>
        <w:tblW w:w="6740" w:type="dxa"/>
        <w:tblInd w:w="93" w:type="dxa"/>
        <w:tblLook w:val="04A0" w:firstRow="1" w:lastRow="0" w:firstColumn="1" w:lastColumn="0" w:noHBand="0" w:noVBand="1"/>
      </w:tblPr>
      <w:tblGrid>
        <w:gridCol w:w="4540"/>
        <w:gridCol w:w="1212"/>
        <w:gridCol w:w="1205"/>
      </w:tblGrid>
      <w:tr w:rsidR="007248F3" w:rsidRPr="007248F3" w14:paraId="18E9EF34" w14:textId="77777777" w:rsidTr="007248F3">
        <w:trPr>
          <w:trHeight w:val="315"/>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A5F61"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Покретачи</w:t>
            </w:r>
            <w:proofErr w:type="spellEnd"/>
            <w:r w:rsidRPr="007248F3">
              <w:rPr>
                <w:rFonts w:eastAsia="Times New Roman"/>
                <w:color w:val="000000"/>
                <w:szCs w:val="24"/>
              </w:rPr>
              <w:t xml:space="preserve"> </w:t>
            </w:r>
            <w:proofErr w:type="spellStart"/>
            <w:r w:rsidRPr="007248F3">
              <w:rPr>
                <w:rFonts w:eastAsia="Times New Roman"/>
                <w:color w:val="000000"/>
                <w:szCs w:val="24"/>
              </w:rPr>
              <w:t>алергијских</w:t>
            </w:r>
            <w:proofErr w:type="spellEnd"/>
            <w:r w:rsidRPr="007248F3">
              <w:rPr>
                <w:rFonts w:eastAsia="Times New Roman"/>
                <w:color w:val="000000"/>
                <w:szCs w:val="24"/>
              </w:rPr>
              <w:t xml:space="preserve"> </w:t>
            </w:r>
            <w:proofErr w:type="spellStart"/>
            <w:r w:rsidRPr="007248F3">
              <w:rPr>
                <w:rFonts w:eastAsia="Times New Roman"/>
                <w:color w:val="000000"/>
                <w:szCs w:val="24"/>
              </w:rPr>
              <w:t>реакција</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5CA0FF6"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Одговори</w:t>
            </w:r>
            <w:proofErr w:type="spellEnd"/>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3D336CB"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Проценат</w:t>
            </w:r>
            <w:proofErr w:type="spellEnd"/>
          </w:p>
        </w:tc>
      </w:tr>
      <w:tr w:rsidR="007248F3" w:rsidRPr="007248F3" w14:paraId="62FADC5A" w14:textId="77777777" w:rsidTr="007248F3">
        <w:trPr>
          <w:trHeight w:val="31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18A4F1E" w14:textId="77777777" w:rsidR="007248F3" w:rsidRPr="007248F3" w:rsidRDefault="007248F3" w:rsidP="007248F3">
            <w:pPr>
              <w:spacing w:before="0" w:after="0" w:line="240" w:lineRule="auto"/>
              <w:jc w:val="both"/>
              <w:rPr>
                <w:rFonts w:eastAsia="Times New Roman"/>
                <w:color w:val="000000"/>
                <w:szCs w:val="24"/>
              </w:rPr>
            </w:pPr>
            <w:proofErr w:type="spellStart"/>
            <w:r w:rsidRPr="007248F3">
              <w:rPr>
                <w:rFonts w:eastAsia="Times New Roman"/>
                <w:color w:val="000000"/>
                <w:szCs w:val="24"/>
              </w:rPr>
              <w:t>Алергени</w:t>
            </w:r>
            <w:proofErr w:type="spellEnd"/>
            <w:r w:rsidRPr="007248F3">
              <w:rPr>
                <w:rFonts w:eastAsia="Times New Roman"/>
                <w:color w:val="000000"/>
                <w:szCs w:val="24"/>
              </w:rPr>
              <w:t xml:space="preserve"> </w:t>
            </w:r>
            <w:proofErr w:type="spellStart"/>
            <w:r w:rsidRPr="007248F3">
              <w:rPr>
                <w:rFonts w:eastAsia="Times New Roman"/>
                <w:color w:val="000000"/>
                <w:szCs w:val="24"/>
              </w:rPr>
              <w:t>од</w:t>
            </w:r>
            <w:proofErr w:type="spellEnd"/>
            <w:r w:rsidRPr="007248F3">
              <w:rPr>
                <w:rFonts w:eastAsia="Times New Roman"/>
                <w:color w:val="000000"/>
                <w:szCs w:val="24"/>
              </w:rPr>
              <w:t xml:space="preserve"> </w:t>
            </w:r>
            <w:proofErr w:type="spellStart"/>
            <w:r w:rsidRPr="007248F3">
              <w:rPr>
                <w:rFonts w:eastAsia="Times New Roman"/>
                <w:color w:val="000000"/>
                <w:szCs w:val="24"/>
              </w:rPr>
              <w:t>убода</w:t>
            </w:r>
            <w:proofErr w:type="spellEnd"/>
            <w:r w:rsidRPr="007248F3">
              <w:rPr>
                <w:rFonts w:eastAsia="Times New Roman"/>
                <w:color w:val="000000"/>
                <w:szCs w:val="24"/>
              </w:rPr>
              <w:t xml:space="preserve"> </w:t>
            </w:r>
            <w:proofErr w:type="spellStart"/>
            <w:r w:rsidRPr="007248F3">
              <w:rPr>
                <w:rFonts w:eastAsia="Times New Roman"/>
                <w:color w:val="000000"/>
                <w:szCs w:val="24"/>
              </w:rPr>
              <w:t>инсеката</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20A18B4"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14:paraId="28626CF6"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6%</w:t>
            </w:r>
          </w:p>
        </w:tc>
      </w:tr>
      <w:tr w:rsidR="007248F3" w:rsidRPr="007248F3" w14:paraId="7A8E987F" w14:textId="77777777" w:rsidTr="007248F3">
        <w:trPr>
          <w:trHeight w:val="37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CE4515F" w14:textId="77777777" w:rsidR="007248F3" w:rsidRPr="007248F3" w:rsidRDefault="007248F3" w:rsidP="007248F3">
            <w:pPr>
              <w:spacing w:before="0" w:after="0" w:line="240" w:lineRule="auto"/>
              <w:jc w:val="both"/>
              <w:rPr>
                <w:rFonts w:eastAsia="Times New Roman"/>
                <w:color w:val="000000"/>
                <w:szCs w:val="24"/>
              </w:rPr>
            </w:pPr>
            <w:proofErr w:type="spellStart"/>
            <w:r w:rsidRPr="007248F3">
              <w:rPr>
                <w:rFonts w:eastAsia="Times New Roman"/>
                <w:color w:val="000000"/>
                <w:szCs w:val="24"/>
              </w:rPr>
              <w:t>Алергени</w:t>
            </w:r>
            <w:proofErr w:type="spellEnd"/>
            <w:r w:rsidRPr="007248F3">
              <w:rPr>
                <w:rFonts w:eastAsia="Times New Roman"/>
                <w:color w:val="000000"/>
                <w:szCs w:val="24"/>
              </w:rPr>
              <w:t xml:space="preserve"> у </w:t>
            </w:r>
            <w:proofErr w:type="spellStart"/>
            <w:r w:rsidRPr="007248F3">
              <w:rPr>
                <w:rFonts w:eastAsia="Times New Roman"/>
                <w:color w:val="000000"/>
                <w:szCs w:val="24"/>
              </w:rPr>
              <w:t>лековима</w:t>
            </w:r>
            <w:proofErr w:type="spellEnd"/>
            <w:r w:rsidRPr="007248F3">
              <w:rPr>
                <w:rFonts w:eastAsia="Times New Roman"/>
                <w:color w:val="000000"/>
                <w:szCs w:val="24"/>
              </w:rPr>
              <w:t xml:space="preserve"> и </w:t>
            </w:r>
            <w:proofErr w:type="spellStart"/>
            <w:r w:rsidRPr="007248F3">
              <w:rPr>
                <w:rFonts w:eastAsia="Times New Roman"/>
                <w:color w:val="000000"/>
                <w:szCs w:val="24"/>
              </w:rPr>
              <w:t>инхалациони</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E1279D5"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12</w:t>
            </w:r>
          </w:p>
        </w:tc>
        <w:tc>
          <w:tcPr>
            <w:tcW w:w="1120" w:type="dxa"/>
            <w:tcBorders>
              <w:top w:val="nil"/>
              <w:left w:val="nil"/>
              <w:bottom w:val="single" w:sz="4" w:space="0" w:color="auto"/>
              <w:right w:val="single" w:sz="4" w:space="0" w:color="auto"/>
            </w:tcBorders>
            <w:shd w:val="clear" w:color="auto" w:fill="auto"/>
            <w:noWrap/>
            <w:vAlign w:val="bottom"/>
            <w:hideMark/>
          </w:tcPr>
          <w:p w14:paraId="55D8D5CA"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38%</w:t>
            </w:r>
          </w:p>
        </w:tc>
      </w:tr>
      <w:tr w:rsidR="007248F3" w:rsidRPr="007248F3" w14:paraId="3FFF5392" w14:textId="77777777" w:rsidTr="007248F3">
        <w:trPr>
          <w:trHeight w:val="31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B7D327A" w14:textId="77777777" w:rsidR="007248F3" w:rsidRPr="007248F3" w:rsidRDefault="007248F3" w:rsidP="007248F3">
            <w:pPr>
              <w:spacing w:before="0" w:after="0" w:line="240" w:lineRule="auto"/>
              <w:jc w:val="both"/>
              <w:rPr>
                <w:rFonts w:eastAsia="Times New Roman"/>
                <w:color w:val="000000"/>
                <w:szCs w:val="24"/>
              </w:rPr>
            </w:pPr>
            <w:proofErr w:type="spellStart"/>
            <w:r w:rsidRPr="007248F3">
              <w:rPr>
                <w:rFonts w:eastAsia="Times New Roman"/>
                <w:color w:val="000000"/>
                <w:szCs w:val="24"/>
              </w:rPr>
              <w:t>Нутритивни</w:t>
            </w:r>
            <w:proofErr w:type="spellEnd"/>
            <w:r w:rsidRPr="007248F3">
              <w:rPr>
                <w:rFonts w:eastAsia="Times New Roman"/>
                <w:color w:val="000000"/>
                <w:szCs w:val="24"/>
              </w:rPr>
              <w:t xml:space="preserve"> </w:t>
            </w:r>
            <w:proofErr w:type="spellStart"/>
            <w:r w:rsidRPr="007248F3">
              <w:rPr>
                <w:rFonts w:eastAsia="Times New Roman"/>
                <w:color w:val="000000"/>
                <w:szCs w:val="24"/>
              </w:rPr>
              <w:t>алергени</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D06535B"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7</w:t>
            </w:r>
          </w:p>
        </w:tc>
        <w:tc>
          <w:tcPr>
            <w:tcW w:w="1120" w:type="dxa"/>
            <w:tcBorders>
              <w:top w:val="nil"/>
              <w:left w:val="nil"/>
              <w:bottom w:val="single" w:sz="4" w:space="0" w:color="auto"/>
              <w:right w:val="single" w:sz="4" w:space="0" w:color="auto"/>
            </w:tcBorders>
            <w:shd w:val="clear" w:color="auto" w:fill="auto"/>
            <w:noWrap/>
            <w:vAlign w:val="bottom"/>
            <w:hideMark/>
          </w:tcPr>
          <w:p w14:paraId="16B88627"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22%</w:t>
            </w:r>
          </w:p>
        </w:tc>
      </w:tr>
      <w:tr w:rsidR="007248F3" w:rsidRPr="007248F3" w14:paraId="0466D715" w14:textId="77777777" w:rsidTr="007248F3">
        <w:trPr>
          <w:trHeight w:val="31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135D3DE" w14:textId="77777777" w:rsidR="007248F3" w:rsidRPr="007248F3" w:rsidRDefault="007248F3" w:rsidP="007248F3">
            <w:pPr>
              <w:spacing w:before="0" w:after="0" w:line="240" w:lineRule="auto"/>
              <w:jc w:val="both"/>
              <w:rPr>
                <w:rFonts w:eastAsia="Times New Roman"/>
                <w:color w:val="000000"/>
                <w:szCs w:val="24"/>
              </w:rPr>
            </w:pPr>
            <w:proofErr w:type="spellStart"/>
            <w:r w:rsidRPr="007248F3">
              <w:rPr>
                <w:rFonts w:eastAsia="Times New Roman"/>
                <w:color w:val="000000"/>
                <w:szCs w:val="24"/>
              </w:rPr>
              <w:t>Контактни</w:t>
            </w:r>
            <w:proofErr w:type="spellEnd"/>
            <w:r w:rsidRPr="007248F3">
              <w:rPr>
                <w:rFonts w:eastAsia="Times New Roman"/>
                <w:color w:val="000000"/>
                <w:szCs w:val="24"/>
              </w:rPr>
              <w:t xml:space="preserve"> </w:t>
            </w:r>
            <w:proofErr w:type="spellStart"/>
            <w:r w:rsidRPr="007248F3">
              <w:rPr>
                <w:rFonts w:eastAsia="Times New Roman"/>
                <w:color w:val="000000"/>
                <w:szCs w:val="24"/>
              </w:rPr>
              <w:t>алергени</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90DBE98"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11</w:t>
            </w:r>
          </w:p>
        </w:tc>
        <w:tc>
          <w:tcPr>
            <w:tcW w:w="1120" w:type="dxa"/>
            <w:tcBorders>
              <w:top w:val="nil"/>
              <w:left w:val="nil"/>
              <w:bottom w:val="single" w:sz="4" w:space="0" w:color="auto"/>
              <w:right w:val="single" w:sz="4" w:space="0" w:color="auto"/>
            </w:tcBorders>
            <w:shd w:val="clear" w:color="auto" w:fill="auto"/>
            <w:noWrap/>
            <w:vAlign w:val="bottom"/>
            <w:hideMark/>
          </w:tcPr>
          <w:p w14:paraId="2F55A9FB"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34%</w:t>
            </w:r>
          </w:p>
        </w:tc>
      </w:tr>
      <w:tr w:rsidR="007248F3" w:rsidRPr="007248F3" w14:paraId="791FB31C" w14:textId="77777777" w:rsidTr="007248F3">
        <w:trPr>
          <w:trHeight w:val="31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855EC62"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Укупно</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35A6ECE"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32</w:t>
            </w:r>
          </w:p>
        </w:tc>
        <w:tc>
          <w:tcPr>
            <w:tcW w:w="1120" w:type="dxa"/>
            <w:tcBorders>
              <w:top w:val="nil"/>
              <w:left w:val="nil"/>
              <w:bottom w:val="single" w:sz="4" w:space="0" w:color="auto"/>
              <w:right w:val="single" w:sz="4" w:space="0" w:color="auto"/>
            </w:tcBorders>
            <w:shd w:val="clear" w:color="auto" w:fill="auto"/>
            <w:noWrap/>
            <w:vAlign w:val="bottom"/>
            <w:hideMark/>
          </w:tcPr>
          <w:p w14:paraId="0F598A6A"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100%</w:t>
            </w:r>
          </w:p>
        </w:tc>
      </w:tr>
    </w:tbl>
    <w:p w14:paraId="12A9AA3D" w14:textId="77777777" w:rsidR="007248F3" w:rsidRPr="00B74D1E" w:rsidRDefault="007248F3" w:rsidP="007248F3">
      <w:pPr>
        <w:spacing w:line="360" w:lineRule="auto"/>
        <w:jc w:val="both"/>
        <w:rPr>
          <w:szCs w:val="24"/>
          <w:lang w:val="sr-Cyrl-RS"/>
        </w:rPr>
      </w:pPr>
    </w:p>
    <w:p w14:paraId="748AFA1A" w14:textId="0C91C99C" w:rsidR="007248F3" w:rsidRDefault="007248F3" w:rsidP="007248F3">
      <w:pPr>
        <w:spacing w:line="360" w:lineRule="auto"/>
        <w:jc w:val="both"/>
        <w:rPr>
          <w:lang w:val="sr-Cyrl-RS"/>
        </w:rPr>
      </w:pPr>
      <w:r w:rsidRPr="00740A32">
        <w:rPr>
          <w:lang w:val="sr-Cyrl-RS"/>
        </w:rPr>
        <w:t xml:space="preserve">На питање </w:t>
      </w:r>
      <w:r w:rsidRPr="00740A32">
        <w:rPr>
          <w:i/>
          <w:lang w:val="sr-Cyrl-RS"/>
        </w:rPr>
        <w:t>Који су покретачи алергијских реакција код Вашег детета?</w:t>
      </w:r>
      <w:r>
        <w:rPr>
          <w:lang w:val="sr-Cyrl-RS"/>
        </w:rPr>
        <w:t xml:space="preserve"> 2 испитаника (3</w:t>
      </w:r>
      <w:r w:rsidRPr="00740A32">
        <w:rPr>
          <w:lang w:val="sr-Cyrl-RS"/>
        </w:rPr>
        <w:t xml:space="preserve">%) </w:t>
      </w:r>
      <w:r>
        <w:rPr>
          <w:lang w:val="sr-Cyrl-RS"/>
        </w:rPr>
        <w:t>је одговорило да су алергени од убода инсеката</w:t>
      </w:r>
      <w:r w:rsidR="00B74D1E">
        <w:rPr>
          <w:lang w:val="sr-Cyrl-RS"/>
        </w:rPr>
        <w:t xml:space="preserve">2 (6%) </w:t>
      </w:r>
      <w:r w:rsidRPr="00740A32">
        <w:rPr>
          <w:lang w:val="sr-Cyrl-RS"/>
        </w:rPr>
        <w:t xml:space="preserve">, </w:t>
      </w:r>
      <w:r w:rsidR="00B74D1E">
        <w:rPr>
          <w:lang w:val="sr-Cyrl-RS"/>
        </w:rPr>
        <w:t>12</w:t>
      </w:r>
      <w:r w:rsidRPr="00740A32">
        <w:rPr>
          <w:lang w:val="sr-Cyrl-RS"/>
        </w:rPr>
        <w:t xml:space="preserve"> испитаника (</w:t>
      </w:r>
      <w:r w:rsidR="00B74D1E">
        <w:rPr>
          <w:lang w:val="sr-Cyrl-RS"/>
        </w:rPr>
        <w:t>38</w:t>
      </w:r>
      <w:r w:rsidRPr="00740A32">
        <w:rPr>
          <w:lang w:val="sr-Cyrl-RS"/>
        </w:rPr>
        <w:t xml:space="preserve">%) је одговорило да </w:t>
      </w:r>
      <w:r>
        <w:rPr>
          <w:lang w:val="sr-Cyrl-RS"/>
        </w:rPr>
        <w:t>су то алергени у лековима и инхалациони алергени</w:t>
      </w:r>
      <w:r w:rsidRPr="00740A32">
        <w:rPr>
          <w:lang w:val="sr-Cyrl-RS"/>
        </w:rPr>
        <w:t xml:space="preserve">, </w:t>
      </w:r>
      <w:r>
        <w:rPr>
          <w:lang w:val="sr-Cyrl-RS"/>
        </w:rPr>
        <w:t>7</w:t>
      </w:r>
      <w:r w:rsidRPr="00740A32">
        <w:rPr>
          <w:lang w:val="sr-Cyrl-RS"/>
        </w:rPr>
        <w:t xml:space="preserve"> (</w:t>
      </w:r>
      <w:r w:rsidR="00B74D1E">
        <w:rPr>
          <w:lang w:val="sr-Cyrl-RS"/>
        </w:rPr>
        <w:t>22</w:t>
      </w:r>
      <w:r w:rsidRPr="00740A32">
        <w:rPr>
          <w:lang w:val="sr-Cyrl-RS"/>
        </w:rPr>
        <w:t xml:space="preserve">%) испитаника је одговорило да </w:t>
      </w:r>
      <w:r>
        <w:rPr>
          <w:lang w:val="sr-Cyrl-RS"/>
        </w:rPr>
        <w:t>су то нутритивни алергени</w:t>
      </w:r>
      <w:r w:rsidRPr="00740A32">
        <w:rPr>
          <w:lang w:val="sr-Cyrl-RS"/>
        </w:rPr>
        <w:t xml:space="preserve"> и 1</w:t>
      </w:r>
      <w:r>
        <w:rPr>
          <w:lang w:val="sr-Cyrl-RS"/>
        </w:rPr>
        <w:t xml:space="preserve">1 </w:t>
      </w:r>
      <w:r w:rsidRPr="00740A32">
        <w:rPr>
          <w:lang w:val="sr-Cyrl-RS"/>
        </w:rPr>
        <w:t>(</w:t>
      </w:r>
      <w:r w:rsidR="00B74D1E">
        <w:rPr>
          <w:lang w:val="sr-Cyrl-RS"/>
        </w:rPr>
        <w:t>34</w:t>
      </w:r>
      <w:r w:rsidRPr="00740A32">
        <w:rPr>
          <w:lang w:val="sr-Cyrl-RS"/>
        </w:rPr>
        <w:t>%)</w:t>
      </w:r>
      <w:r>
        <w:rPr>
          <w:lang w:val="sr-Cyrl-RS"/>
        </w:rPr>
        <w:t xml:space="preserve"> испитаника</w:t>
      </w:r>
      <w:r w:rsidRPr="00740A32">
        <w:rPr>
          <w:lang w:val="sr-Cyrl-RS"/>
        </w:rPr>
        <w:t xml:space="preserve"> је одговорило да </w:t>
      </w:r>
      <w:r>
        <w:rPr>
          <w:lang w:val="sr-Cyrl-RS"/>
        </w:rPr>
        <w:t>су то контактни алергени</w:t>
      </w:r>
      <w:r w:rsidRPr="00740A32">
        <w:rPr>
          <w:lang w:val="sr-Cyrl-RS"/>
        </w:rPr>
        <w:t>.</w:t>
      </w:r>
    </w:p>
    <w:p w14:paraId="0F2100D9" w14:textId="77777777" w:rsidR="009E0FEC" w:rsidRDefault="009E0FEC" w:rsidP="009E0FEC">
      <w:pPr>
        <w:rPr>
          <w:lang w:val="sr-Cyrl-RS"/>
        </w:rPr>
      </w:pPr>
    </w:p>
    <w:p w14:paraId="002A4221" w14:textId="57D17B51" w:rsidR="009E0FEC" w:rsidRDefault="009E0FEC" w:rsidP="009E0FEC">
      <w:pPr>
        <w:rPr>
          <w:lang w:val="sr-Cyrl-RS"/>
        </w:rPr>
      </w:pPr>
      <w:r>
        <w:rPr>
          <w:lang w:val="sr-Cyrl-RS"/>
        </w:rPr>
        <w:t xml:space="preserve">Графикон број 11: </w:t>
      </w:r>
      <w:r w:rsidRPr="009E0FEC">
        <w:rPr>
          <w:lang w:val="sr-Cyrl-RS"/>
        </w:rPr>
        <w:t>Покретачи алергијских реакција</w:t>
      </w:r>
    </w:p>
    <w:p w14:paraId="0314429C" w14:textId="1995B882" w:rsidR="009E0FEC" w:rsidRDefault="007248F3" w:rsidP="009E0FEC">
      <w:pPr>
        <w:rPr>
          <w:lang w:val="sr-Cyrl-RS"/>
        </w:rPr>
      </w:pPr>
      <w:r>
        <w:rPr>
          <w:noProof/>
        </w:rPr>
        <w:drawing>
          <wp:inline distT="0" distB="0" distL="0" distR="0" wp14:anchorId="1FD42354" wp14:editId="6D9EB66F">
            <wp:extent cx="4572000" cy="2752725"/>
            <wp:effectExtent l="0" t="0" r="19050" b="9525"/>
            <wp:docPr id="26" name="Chart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9789E-365D-236E-B1B4-C7FD1008A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BBB3CC" w14:textId="77777777" w:rsidR="00740A32" w:rsidRDefault="00740A32" w:rsidP="00740A32">
      <w:pPr>
        <w:spacing w:line="360" w:lineRule="auto"/>
        <w:jc w:val="both"/>
        <w:rPr>
          <w:lang w:val="sr-Cyrl-RS"/>
        </w:rPr>
      </w:pPr>
    </w:p>
    <w:p w14:paraId="14E1EC84" w14:textId="77777777" w:rsidR="00740A32" w:rsidRDefault="00740A32" w:rsidP="00740A32">
      <w:pPr>
        <w:spacing w:line="360" w:lineRule="auto"/>
        <w:jc w:val="both"/>
        <w:rPr>
          <w:lang w:val="sr-Cyrl-RS"/>
        </w:rPr>
      </w:pPr>
    </w:p>
    <w:p w14:paraId="4FF02C2E" w14:textId="77777777" w:rsidR="00B74D1E" w:rsidRDefault="00B74D1E" w:rsidP="00740A32">
      <w:pPr>
        <w:spacing w:line="360" w:lineRule="auto"/>
        <w:jc w:val="both"/>
        <w:rPr>
          <w:lang w:val="sr-Cyrl-RS"/>
        </w:rPr>
      </w:pPr>
    </w:p>
    <w:p w14:paraId="3A3B3A21" w14:textId="01AC4EB1" w:rsidR="00740A32" w:rsidRDefault="00740A32" w:rsidP="00740A32">
      <w:pPr>
        <w:spacing w:line="360" w:lineRule="auto"/>
        <w:jc w:val="both"/>
        <w:rPr>
          <w:lang w:val="sr-Cyrl-RS"/>
        </w:rPr>
      </w:pPr>
      <w:r>
        <w:rPr>
          <w:lang w:val="sr-Cyrl-RS"/>
        </w:rPr>
        <w:lastRenderedPageBreak/>
        <w:t>Табела 12.</w:t>
      </w:r>
      <w:r w:rsidR="0059669A">
        <w:t xml:space="preserve"> </w:t>
      </w:r>
      <w:r w:rsidR="0059669A">
        <w:rPr>
          <w:lang w:val="sr-Cyrl-RS"/>
        </w:rPr>
        <w:t>Алергијске болести</w:t>
      </w:r>
    </w:p>
    <w:tbl>
      <w:tblPr>
        <w:tblW w:w="5853" w:type="dxa"/>
        <w:tblInd w:w="93" w:type="dxa"/>
        <w:tblLook w:val="04A0" w:firstRow="1" w:lastRow="0" w:firstColumn="1" w:lastColumn="0" w:noHBand="0" w:noVBand="1"/>
      </w:tblPr>
      <w:tblGrid>
        <w:gridCol w:w="3352"/>
        <w:gridCol w:w="1254"/>
        <w:gridCol w:w="1247"/>
      </w:tblGrid>
      <w:tr w:rsidR="007248F3" w:rsidRPr="007248F3" w14:paraId="4A22D4E2" w14:textId="77777777" w:rsidTr="007248F3">
        <w:trPr>
          <w:trHeight w:val="230"/>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D7E50"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Алергијске</w:t>
            </w:r>
            <w:proofErr w:type="spellEnd"/>
            <w:r w:rsidRPr="007248F3">
              <w:rPr>
                <w:rFonts w:eastAsia="Times New Roman"/>
                <w:color w:val="000000"/>
                <w:szCs w:val="24"/>
              </w:rPr>
              <w:t xml:space="preserve"> </w:t>
            </w:r>
            <w:proofErr w:type="spellStart"/>
            <w:r w:rsidRPr="007248F3">
              <w:rPr>
                <w:rFonts w:eastAsia="Times New Roman"/>
                <w:color w:val="000000"/>
                <w:szCs w:val="24"/>
              </w:rPr>
              <w:t>болести</w:t>
            </w:r>
            <w:proofErr w:type="spellEnd"/>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321373B1"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Одговори</w:t>
            </w:r>
            <w:proofErr w:type="spellEnd"/>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F4A22B9" w14:textId="77777777" w:rsidR="007248F3" w:rsidRPr="007248F3" w:rsidRDefault="007248F3" w:rsidP="007248F3">
            <w:pPr>
              <w:spacing w:before="0" w:after="0" w:line="240" w:lineRule="auto"/>
              <w:rPr>
                <w:rFonts w:eastAsia="Times New Roman"/>
                <w:color w:val="000000"/>
                <w:szCs w:val="24"/>
              </w:rPr>
            </w:pPr>
            <w:proofErr w:type="spellStart"/>
            <w:r w:rsidRPr="007248F3">
              <w:rPr>
                <w:rFonts w:eastAsia="Times New Roman"/>
                <w:color w:val="000000"/>
                <w:szCs w:val="24"/>
              </w:rPr>
              <w:t>Проценат</w:t>
            </w:r>
            <w:proofErr w:type="spellEnd"/>
          </w:p>
        </w:tc>
      </w:tr>
      <w:tr w:rsidR="007248F3" w:rsidRPr="007248F3" w14:paraId="6AF5240C" w14:textId="77777777" w:rsidTr="007248F3">
        <w:trPr>
          <w:trHeight w:val="35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354DB0BD" w14:textId="77777777" w:rsidR="007248F3" w:rsidRPr="007248F3" w:rsidRDefault="007248F3" w:rsidP="007248F3">
            <w:pPr>
              <w:spacing w:before="0" w:after="0" w:line="240" w:lineRule="auto"/>
              <w:jc w:val="both"/>
              <w:rPr>
                <w:rFonts w:eastAsia="Times New Roman"/>
                <w:color w:val="000000"/>
                <w:szCs w:val="24"/>
              </w:rPr>
            </w:pPr>
            <w:r w:rsidRPr="007248F3">
              <w:rPr>
                <w:rFonts w:eastAsia="Times New Roman"/>
                <w:color w:val="000000"/>
                <w:szCs w:val="24"/>
                <w:lang w:val="sr-Cyrl-RS"/>
              </w:rPr>
              <w:t>Респираторне</w:t>
            </w:r>
          </w:p>
        </w:tc>
        <w:tc>
          <w:tcPr>
            <w:tcW w:w="1254" w:type="dxa"/>
            <w:tcBorders>
              <w:top w:val="nil"/>
              <w:left w:val="nil"/>
              <w:bottom w:val="single" w:sz="4" w:space="0" w:color="auto"/>
              <w:right w:val="single" w:sz="4" w:space="0" w:color="auto"/>
            </w:tcBorders>
            <w:shd w:val="clear" w:color="auto" w:fill="auto"/>
            <w:noWrap/>
            <w:vAlign w:val="bottom"/>
            <w:hideMark/>
          </w:tcPr>
          <w:p w14:paraId="00822186"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12</w:t>
            </w:r>
          </w:p>
        </w:tc>
        <w:tc>
          <w:tcPr>
            <w:tcW w:w="1247" w:type="dxa"/>
            <w:tcBorders>
              <w:top w:val="nil"/>
              <w:left w:val="nil"/>
              <w:bottom w:val="single" w:sz="4" w:space="0" w:color="auto"/>
              <w:right w:val="single" w:sz="4" w:space="0" w:color="auto"/>
            </w:tcBorders>
            <w:shd w:val="clear" w:color="auto" w:fill="auto"/>
            <w:noWrap/>
            <w:vAlign w:val="bottom"/>
            <w:hideMark/>
          </w:tcPr>
          <w:p w14:paraId="1B4CC382"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38%</w:t>
            </w:r>
          </w:p>
        </w:tc>
      </w:tr>
      <w:tr w:rsidR="007248F3" w:rsidRPr="007248F3" w14:paraId="5449D134" w14:textId="77777777" w:rsidTr="007248F3">
        <w:trPr>
          <w:trHeight w:val="23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5974D330" w14:textId="77777777" w:rsidR="007248F3" w:rsidRPr="007248F3" w:rsidRDefault="007248F3" w:rsidP="007248F3">
            <w:pPr>
              <w:spacing w:before="0" w:after="0" w:line="240" w:lineRule="auto"/>
              <w:jc w:val="both"/>
              <w:rPr>
                <w:rFonts w:eastAsia="Times New Roman"/>
                <w:color w:val="000000"/>
                <w:szCs w:val="24"/>
              </w:rPr>
            </w:pPr>
            <w:r w:rsidRPr="007248F3">
              <w:rPr>
                <w:rFonts w:eastAsia="Times New Roman"/>
                <w:color w:val="000000"/>
                <w:szCs w:val="24"/>
                <w:lang w:val="sr-Cyrl-RS"/>
              </w:rPr>
              <w:t>Кожне</w:t>
            </w:r>
          </w:p>
        </w:tc>
        <w:tc>
          <w:tcPr>
            <w:tcW w:w="1254" w:type="dxa"/>
            <w:tcBorders>
              <w:top w:val="nil"/>
              <w:left w:val="nil"/>
              <w:bottom w:val="single" w:sz="4" w:space="0" w:color="auto"/>
              <w:right w:val="single" w:sz="4" w:space="0" w:color="auto"/>
            </w:tcBorders>
            <w:shd w:val="clear" w:color="auto" w:fill="auto"/>
            <w:noWrap/>
            <w:vAlign w:val="bottom"/>
            <w:hideMark/>
          </w:tcPr>
          <w:p w14:paraId="71D6AD2E"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4</w:t>
            </w:r>
          </w:p>
        </w:tc>
        <w:tc>
          <w:tcPr>
            <w:tcW w:w="1247" w:type="dxa"/>
            <w:tcBorders>
              <w:top w:val="nil"/>
              <w:left w:val="nil"/>
              <w:bottom w:val="single" w:sz="4" w:space="0" w:color="auto"/>
              <w:right w:val="single" w:sz="4" w:space="0" w:color="auto"/>
            </w:tcBorders>
            <w:shd w:val="clear" w:color="auto" w:fill="auto"/>
            <w:noWrap/>
            <w:vAlign w:val="bottom"/>
            <w:hideMark/>
          </w:tcPr>
          <w:p w14:paraId="53BEA842"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13%</w:t>
            </w:r>
          </w:p>
        </w:tc>
      </w:tr>
      <w:tr w:rsidR="007248F3" w:rsidRPr="007248F3" w14:paraId="4945C56A" w14:textId="77777777" w:rsidTr="007248F3">
        <w:trPr>
          <w:trHeight w:val="305"/>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2EEBA0F1" w14:textId="77777777" w:rsidR="007248F3" w:rsidRPr="007248F3" w:rsidRDefault="007248F3" w:rsidP="007248F3">
            <w:pPr>
              <w:spacing w:before="0" w:after="0" w:line="240" w:lineRule="auto"/>
              <w:jc w:val="both"/>
              <w:rPr>
                <w:rFonts w:eastAsia="Times New Roman"/>
                <w:color w:val="000000"/>
                <w:szCs w:val="24"/>
              </w:rPr>
            </w:pPr>
            <w:r w:rsidRPr="007248F3">
              <w:rPr>
                <w:rFonts w:eastAsia="Times New Roman"/>
                <w:color w:val="000000"/>
                <w:szCs w:val="24"/>
                <w:lang w:val="sr-Cyrl-RS"/>
              </w:rPr>
              <w:t>Гастроинтестиналне</w:t>
            </w:r>
          </w:p>
        </w:tc>
        <w:tc>
          <w:tcPr>
            <w:tcW w:w="1254" w:type="dxa"/>
            <w:tcBorders>
              <w:top w:val="nil"/>
              <w:left w:val="nil"/>
              <w:bottom w:val="single" w:sz="4" w:space="0" w:color="auto"/>
              <w:right w:val="single" w:sz="4" w:space="0" w:color="auto"/>
            </w:tcBorders>
            <w:shd w:val="clear" w:color="auto" w:fill="auto"/>
            <w:noWrap/>
            <w:vAlign w:val="bottom"/>
            <w:hideMark/>
          </w:tcPr>
          <w:p w14:paraId="208A0A5B"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8</w:t>
            </w:r>
          </w:p>
        </w:tc>
        <w:tc>
          <w:tcPr>
            <w:tcW w:w="1247" w:type="dxa"/>
            <w:tcBorders>
              <w:top w:val="nil"/>
              <w:left w:val="nil"/>
              <w:bottom w:val="single" w:sz="4" w:space="0" w:color="auto"/>
              <w:right w:val="single" w:sz="4" w:space="0" w:color="auto"/>
            </w:tcBorders>
            <w:shd w:val="clear" w:color="auto" w:fill="auto"/>
            <w:noWrap/>
            <w:vAlign w:val="bottom"/>
            <w:hideMark/>
          </w:tcPr>
          <w:p w14:paraId="6ABBFF80"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25%</w:t>
            </w:r>
          </w:p>
        </w:tc>
      </w:tr>
      <w:tr w:rsidR="007248F3" w:rsidRPr="007248F3" w14:paraId="3B29F623" w14:textId="77777777" w:rsidTr="007248F3">
        <w:trPr>
          <w:trHeight w:val="449"/>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14B34D46" w14:textId="77777777" w:rsidR="007248F3" w:rsidRPr="007248F3" w:rsidRDefault="007248F3" w:rsidP="007248F3">
            <w:pPr>
              <w:spacing w:before="0" w:after="0" w:line="240" w:lineRule="auto"/>
              <w:jc w:val="both"/>
              <w:rPr>
                <w:rFonts w:eastAsia="Times New Roman"/>
                <w:color w:val="000000"/>
                <w:szCs w:val="24"/>
              </w:rPr>
            </w:pPr>
            <w:r w:rsidRPr="007248F3">
              <w:rPr>
                <w:rFonts w:eastAsia="Times New Roman"/>
                <w:color w:val="000000"/>
                <w:szCs w:val="24"/>
                <w:lang w:val="sr-Cyrl-RS"/>
              </w:rPr>
              <w:t>Анафилакса</w:t>
            </w:r>
          </w:p>
        </w:tc>
        <w:tc>
          <w:tcPr>
            <w:tcW w:w="1254" w:type="dxa"/>
            <w:tcBorders>
              <w:top w:val="nil"/>
              <w:left w:val="nil"/>
              <w:bottom w:val="single" w:sz="4" w:space="0" w:color="auto"/>
              <w:right w:val="single" w:sz="4" w:space="0" w:color="auto"/>
            </w:tcBorders>
            <w:shd w:val="clear" w:color="auto" w:fill="auto"/>
            <w:noWrap/>
            <w:vAlign w:val="bottom"/>
            <w:hideMark/>
          </w:tcPr>
          <w:p w14:paraId="3DA84122"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w:t>
            </w:r>
          </w:p>
        </w:tc>
        <w:tc>
          <w:tcPr>
            <w:tcW w:w="1247" w:type="dxa"/>
            <w:tcBorders>
              <w:top w:val="nil"/>
              <w:left w:val="nil"/>
              <w:bottom w:val="single" w:sz="4" w:space="0" w:color="auto"/>
              <w:right w:val="single" w:sz="4" w:space="0" w:color="auto"/>
            </w:tcBorders>
            <w:shd w:val="clear" w:color="auto" w:fill="auto"/>
            <w:noWrap/>
            <w:vAlign w:val="bottom"/>
            <w:hideMark/>
          </w:tcPr>
          <w:p w14:paraId="7AD792DC"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w:t>
            </w:r>
          </w:p>
        </w:tc>
      </w:tr>
      <w:tr w:rsidR="007248F3" w:rsidRPr="007248F3" w14:paraId="07409FFD" w14:textId="77777777" w:rsidTr="007248F3">
        <w:trPr>
          <w:trHeight w:val="449"/>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53D46C10" w14:textId="77777777" w:rsidR="007248F3" w:rsidRPr="007248F3" w:rsidRDefault="007248F3" w:rsidP="007248F3">
            <w:pPr>
              <w:spacing w:before="0" w:after="0" w:line="240" w:lineRule="auto"/>
              <w:jc w:val="both"/>
              <w:rPr>
                <w:rFonts w:eastAsia="Times New Roman"/>
                <w:color w:val="000000"/>
                <w:szCs w:val="24"/>
              </w:rPr>
            </w:pPr>
            <w:r w:rsidRPr="007248F3">
              <w:rPr>
                <w:rFonts w:eastAsia="Times New Roman"/>
                <w:color w:val="000000"/>
                <w:szCs w:val="24"/>
                <w:lang w:val="sr-Cyrl-RS"/>
              </w:rPr>
              <w:t>Друго</w:t>
            </w:r>
          </w:p>
        </w:tc>
        <w:tc>
          <w:tcPr>
            <w:tcW w:w="1254" w:type="dxa"/>
            <w:tcBorders>
              <w:top w:val="nil"/>
              <w:left w:val="nil"/>
              <w:bottom w:val="single" w:sz="4" w:space="0" w:color="auto"/>
              <w:right w:val="single" w:sz="4" w:space="0" w:color="auto"/>
            </w:tcBorders>
            <w:shd w:val="clear" w:color="auto" w:fill="auto"/>
            <w:noWrap/>
            <w:vAlign w:val="bottom"/>
            <w:hideMark/>
          </w:tcPr>
          <w:p w14:paraId="1742895E"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7</w:t>
            </w:r>
          </w:p>
        </w:tc>
        <w:tc>
          <w:tcPr>
            <w:tcW w:w="1247" w:type="dxa"/>
            <w:tcBorders>
              <w:top w:val="nil"/>
              <w:left w:val="nil"/>
              <w:bottom w:val="single" w:sz="4" w:space="0" w:color="auto"/>
              <w:right w:val="single" w:sz="4" w:space="0" w:color="auto"/>
            </w:tcBorders>
            <w:shd w:val="clear" w:color="auto" w:fill="auto"/>
            <w:noWrap/>
            <w:vAlign w:val="bottom"/>
            <w:hideMark/>
          </w:tcPr>
          <w:p w14:paraId="6E9C8FAC"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22%</w:t>
            </w:r>
          </w:p>
        </w:tc>
      </w:tr>
      <w:tr w:rsidR="007248F3" w:rsidRPr="007248F3" w14:paraId="436127D2" w14:textId="77777777" w:rsidTr="007248F3">
        <w:trPr>
          <w:trHeight w:val="230"/>
        </w:trPr>
        <w:tc>
          <w:tcPr>
            <w:tcW w:w="3352" w:type="dxa"/>
            <w:tcBorders>
              <w:top w:val="nil"/>
              <w:left w:val="single" w:sz="4" w:space="0" w:color="auto"/>
              <w:bottom w:val="single" w:sz="4" w:space="0" w:color="auto"/>
              <w:right w:val="single" w:sz="4" w:space="0" w:color="auto"/>
            </w:tcBorders>
            <w:shd w:val="clear" w:color="auto" w:fill="auto"/>
            <w:noWrap/>
            <w:vAlign w:val="center"/>
            <w:hideMark/>
          </w:tcPr>
          <w:p w14:paraId="554672F8" w14:textId="77777777" w:rsidR="007248F3" w:rsidRPr="007248F3" w:rsidRDefault="007248F3" w:rsidP="007248F3">
            <w:pPr>
              <w:spacing w:before="0" w:after="0" w:line="240" w:lineRule="auto"/>
              <w:jc w:val="both"/>
              <w:rPr>
                <w:rFonts w:eastAsia="Times New Roman"/>
                <w:color w:val="000000"/>
                <w:szCs w:val="24"/>
              </w:rPr>
            </w:pPr>
            <w:proofErr w:type="spellStart"/>
            <w:r w:rsidRPr="007248F3">
              <w:rPr>
                <w:rFonts w:eastAsia="Times New Roman"/>
                <w:color w:val="000000"/>
                <w:szCs w:val="24"/>
              </w:rPr>
              <w:t>Укупно</w:t>
            </w:r>
            <w:proofErr w:type="spellEnd"/>
          </w:p>
        </w:tc>
        <w:tc>
          <w:tcPr>
            <w:tcW w:w="1254" w:type="dxa"/>
            <w:tcBorders>
              <w:top w:val="nil"/>
              <w:left w:val="nil"/>
              <w:bottom w:val="single" w:sz="4" w:space="0" w:color="auto"/>
              <w:right w:val="single" w:sz="4" w:space="0" w:color="auto"/>
            </w:tcBorders>
            <w:shd w:val="clear" w:color="auto" w:fill="auto"/>
            <w:noWrap/>
            <w:vAlign w:val="bottom"/>
            <w:hideMark/>
          </w:tcPr>
          <w:p w14:paraId="0AB56791"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32</w:t>
            </w:r>
          </w:p>
        </w:tc>
        <w:tc>
          <w:tcPr>
            <w:tcW w:w="1247" w:type="dxa"/>
            <w:tcBorders>
              <w:top w:val="nil"/>
              <w:left w:val="nil"/>
              <w:bottom w:val="single" w:sz="4" w:space="0" w:color="auto"/>
              <w:right w:val="single" w:sz="4" w:space="0" w:color="auto"/>
            </w:tcBorders>
            <w:shd w:val="clear" w:color="auto" w:fill="auto"/>
            <w:noWrap/>
            <w:vAlign w:val="bottom"/>
            <w:hideMark/>
          </w:tcPr>
          <w:p w14:paraId="6C52E67D" w14:textId="77777777" w:rsidR="007248F3" w:rsidRPr="007248F3" w:rsidRDefault="007248F3" w:rsidP="007248F3">
            <w:pPr>
              <w:spacing w:before="0" w:after="0" w:line="240" w:lineRule="auto"/>
              <w:jc w:val="right"/>
              <w:rPr>
                <w:rFonts w:eastAsia="Times New Roman"/>
                <w:color w:val="000000"/>
                <w:szCs w:val="24"/>
              </w:rPr>
            </w:pPr>
            <w:r w:rsidRPr="007248F3">
              <w:rPr>
                <w:rFonts w:eastAsia="Times New Roman"/>
                <w:color w:val="000000"/>
                <w:szCs w:val="24"/>
              </w:rPr>
              <w:t>100%</w:t>
            </w:r>
          </w:p>
        </w:tc>
      </w:tr>
    </w:tbl>
    <w:p w14:paraId="2E3073AE" w14:textId="77777777" w:rsidR="007248F3" w:rsidRDefault="007248F3" w:rsidP="00740A32">
      <w:pPr>
        <w:spacing w:line="360" w:lineRule="auto"/>
        <w:jc w:val="both"/>
        <w:rPr>
          <w:lang w:val="sr-Cyrl-RS"/>
        </w:rPr>
      </w:pPr>
    </w:p>
    <w:p w14:paraId="418CFCD8" w14:textId="1DE21F3D" w:rsidR="00B74D1E" w:rsidRDefault="00B74D1E" w:rsidP="00B74D1E">
      <w:pPr>
        <w:spacing w:line="360" w:lineRule="auto"/>
        <w:jc w:val="both"/>
        <w:rPr>
          <w:lang w:val="sr-Cyrl-RS"/>
        </w:rPr>
      </w:pPr>
      <w:r>
        <w:rPr>
          <w:lang w:val="sr-Cyrl-RS"/>
        </w:rPr>
        <w:t xml:space="preserve">На питање </w:t>
      </w:r>
      <w:r w:rsidRPr="0059669A">
        <w:rPr>
          <w:i/>
          <w:lang w:val="sr-Cyrl-RS"/>
        </w:rPr>
        <w:t>Које алергијске болести превладавају код Ваше деце?</w:t>
      </w:r>
      <w:r w:rsidRPr="0059669A">
        <w:t xml:space="preserve"> </w:t>
      </w:r>
      <w:r>
        <w:rPr>
          <w:lang w:val="sr-Cyrl-RS"/>
        </w:rPr>
        <w:t xml:space="preserve">У овом питању </w:t>
      </w:r>
      <w:r w:rsidRPr="0059669A">
        <w:rPr>
          <w:lang w:val="sr-Cyrl-RS"/>
        </w:rPr>
        <w:t xml:space="preserve">испитаници су одговорили: </w:t>
      </w:r>
      <w:r>
        <w:rPr>
          <w:lang w:val="sr-Cyrl-RS"/>
        </w:rPr>
        <w:t>Респираторне 12 (38%), Кожне 4</w:t>
      </w:r>
      <w:r w:rsidRPr="0059669A">
        <w:rPr>
          <w:lang w:val="sr-Cyrl-RS"/>
        </w:rPr>
        <w:t xml:space="preserve"> (</w:t>
      </w:r>
      <w:r>
        <w:rPr>
          <w:lang w:val="sr-Cyrl-RS"/>
        </w:rPr>
        <w:t>13</w:t>
      </w:r>
      <w:r w:rsidRPr="0059669A">
        <w:rPr>
          <w:lang w:val="sr-Cyrl-RS"/>
        </w:rPr>
        <w:t xml:space="preserve">%) испитаника; </w:t>
      </w:r>
      <w:r>
        <w:rPr>
          <w:lang w:val="sr-Cyrl-RS"/>
        </w:rPr>
        <w:t>Гастроинтестиналне</w:t>
      </w:r>
      <w:r w:rsidRPr="0059669A">
        <w:rPr>
          <w:lang w:val="sr-Cyrl-RS"/>
        </w:rPr>
        <w:t xml:space="preserve"> </w:t>
      </w:r>
      <w:r>
        <w:rPr>
          <w:lang w:val="sr-Cyrl-RS"/>
        </w:rPr>
        <w:t>8</w:t>
      </w:r>
      <w:r w:rsidRPr="0059669A">
        <w:rPr>
          <w:lang w:val="sr-Cyrl-RS"/>
        </w:rPr>
        <w:t xml:space="preserve"> (</w:t>
      </w:r>
      <w:r>
        <w:rPr>
          <w:lang w:val="sr-Cyrl-RS"/>
        </w:rPr>
        <w:t>25</w:t>
      </w:r>
      <w:r w:rsidRPr="0059669A">
        <w:rPr>
          <w:lang w:val="sr-Cyrl-RS"/>
        </w:rPr>
        <w:t xml:space="preserve">%); </w:t>
      </w:r>
      <w:r>
        <w:rPr>
          <w:lang w:val="sr-Cyrl-RS"/>
        </w:rPr>
        <w:t>Анафилакса</w:t>
      </w:r>
      <w:r w:rsidRPr="0059669A">
        <w:rPr>
          <w:lang w:val="sr-Cyrl-RS"/>
        </w:rPr>
        <w:t xml:space="preserve"> </w:t>
      </w:r>
      <w:r>
        <w:rPr>
          <w:lang w:val="sr-Cyrl-RS"/>
        </w:rPr>
        <w:t xml:space="preserve">1 </w:t>
      </w:r>
      <w:r w:rsidRPr="0059669A">
        <w:rPr>
          <w:lang w:val="sr-Cyrl-RS"/>
        </w:rPr>
        <w:t>(</w:t>
      </w:r>
      <w:r>
        <w:rPr>
          <w:lang w:val="sr-Cyrl-RS"/>
        </w:rPr>
        <w:t>3</w:t>
      </w:r>
      <w:r w:rsidRPr="0059669A">
        <w:rPr>
          <w:lang w:val="sr-Cyrl-RS"/>
        </w:rPr>
        <w:t xml:space="preserve">%); </w:t>
      </w:r>
      <w:r>
        <w:rPr>
          <w:lang w:val="sr-Cyrl-RS"/>
        </w:rPr>
        <w:t>Друго</w:t>
      </w:r>
      <w:r w:rsidRPr="0059669A">
        <w:rPr>
          <w:lang w:val="sr-Cyrl-RS"/>
        </w:rPr>
        <w:t xml:space="preserve"> </w:t>
      </w:r>
      <w:r>
        <w:rPr>
          <w:lang w:val="sr-Cyrl-RS"/>
        </w:rPr>
        <w:t>7</w:t>
      </w:r>
      <w:r w:rsidRPr="0059669A">
        <w:rPr>
          <w:lang w:val="sr-Cyrl-RS"/>
        </w:rPr>
        <w:t xml:space="preserve"> (</w:t>
      </w:r>
      <w:r>
        <w:rPr>
          <w:lang w:val="sr-Cyrl-RS"/>
        </w:rPr>
        <w:t>22</w:t>
      </w:r>
      <w:r w:rsidRPr="0059669A">
        <w:rPr>
          <w:lang w:val="sr-Cyrl-RS"/>
        </w:rPr>
        <w:t>%).</w:t>
      </w:r>
    </w:p>
    <w:p w14:paraId="71C7DB91" w14:textId="77777777" w:rsidR="007248F3" w:rsidRDefault="007248F3" w:rsidP="00740A32">
      <w:pPr>
        <w:spacing w:line="360" w:lineRule="auto"/>
        <w:jc w:val="both"/>
        <w:rPr>
          <w:lang w:val="sr-Cyrl-RS"/>
        </w:rPr>
      </w:pPr>
    </w:p>
    <w:p w14:paraId="325BC7A5" w14:textId="77777777" w:rsidR="004A714B" w:rsidRPr="0059669A" w:rsidRDefault="004A714B" w:rsidP="00740A32">
      <w:pPr>
        <w:spacing w:line="360" w:lineRule="auto"/>
        <w:jc w:val="both"/>
        <w:rPr>
          <w:lang w:val="sr-Cyrl-RS"/>
        </w:rPr>
      </w:pPr>
    </w:p>
    <w:p w14:paraId="73C5B233" w14:textId="5451D8D0" w:rsidR="0059669A" w:rsidRDefault="0059669A" w:rsidP="00740A32">
      <w:pPr>
        <w:spacing w:line="360" w:lineRule="auto"/>
        <w:jc w:val="both"/>
        <w:rPr>
          <w:lang w:val="sr-Cyrl-RS"/>
        </w:rPr>
      </w:pPr>
      <w:r>
        <w:rPr>
          <w:lang w:val="sr-Cyrl-RS"/>
        </w:rPr>
        <w:t>Графикон број 12: Алергијске болести</w:t>
      </w:r>
    </w:p>
    <w:p w14:paraId="55251026" w14:textId="5B270ABC" w:rsidR="0059669A" w:rsidRDefault="007248F3" w:rsidP="00740A32">
      <w:pPr>
        <w:spacing w:line="360" w:lineRule="auto"/>
        <w:jc w:val="both"/>
        <w:rPr>
          <w:lang w:val="sr-Cyrl-RS"/>
        </w:rPr>
      </w:pPr>
      <w:r>
        <w:rPr>
          <w:noProof/>
        </w:rPr>
        <w:drawing>
          <wp:inline distT="0" distB="0" distL="0" distR="0" wp14:anchorId="03D3B75A" wp14:editId="0831702F">
            <wp:extent cx="4572000" cy="2743200"/>
            <wp:effectExtent l="0" t="0" r="19050" b="19050"/>
            <wp:docPr id="27" name="Chart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D4EAC9-E3B7-5651-D1F1-41B325973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F8E9E0" w14:textId="77777777" w:rsidR="004A714B" w:rsidRDefault="004A714B" w:rsidP="00740A32">
      <w:pPr>
        <w:spacing w:line="360" w:lineRule="auto"/>
        <w:jc w:val="both"/>
        <w:rPr>
          <w:lang w:val="sr-Cyrl-RS"/>
        </w:rPr>
      </w:pPr>
    </w:p>
    <w:p w14:paraId="5893CCDC" w14:textId="77777777" w:rsidR="004A714B" w:rsidRDefault="004A714B" w:rsidP="00740A32">
      <w:pPr>
        <w:spacing w:line="360" w:lineRule="auto"/>
        <w:jc w:val="both"/>
        <w:rPr>
          <w:lang w:val="sr-Cyrl-RS"/>
        </w:rPr>
      </w:pPr>
    </w:p>
    <w:p w14:paraId="3926F268" w14:textId="54B9A4FA" w:rsidR="004A714B" w:rsidRDefault="004A714B" w:rsidP="00740A32">
      <w:pPr>
        <w:spacing w:line="360" w:lineRule="auto"/>
        <w:jc w:val="both"/>
        <w:rPr>
          <w:lang w:val="sr-Cyrl-RS"/>
        </w:rPr>
      </w:pPr>
      <w:r>
        <w:rPr>
          <w:lang w:val="sr-Cyrl-RS"/>
        </w:rPr>
        <w:lastRenderedPageBreak/>
        <w:t xml:space="preserve">Табела 13. </w:t>
      </w:r>
      <w:r w:rsidR="00FF04AA">
        <w:rPr>
          <w:lang w:val="sr-Cyrl-RS"/>
        </w:rPr>
        <w:t>Учесталост алергијских реакција</w:t>
      </w:r>
    </w:p>
    <w:tbl>
      <w:tblPr>
        <w:tblW w:w="6360" w:type="dxa"/>
        <w:tblInd w:w="93" w:type="dxa"/>
        <w:tblLook w:val="04A0" w:firstRow="1" w:lastRow="0" w:firstColumn="1" w:lastColumn="0" w:noHBand="0" w:noVBand="1"/>
      </w:tblPr>
      <w:tblGrid>
        <w:gridCol w:w="4180"/>
        <w:gridCol w:w="1212"/>
        <w:gridCol w:w="1227"/>
      </w:tblGrid>
      <w:tr w:rsidR="00D044E1" w:rsidRPr="00D044E1" w14:paraId="76C34A70" w14:textId="77777777" w:rsidTr="00D044E1">
        <w:trPr>
          <w:trHeight w:val="31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F706A"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Учесталост</w:t>
            </w:r>
            <w:proofErr w:type="spellEnd"/>
            <w:r w:rsidRPr="00D044E1">
              <w:rPr>
                <w:rFonts w:eastAsia="Times New Roman"/>
                <w:color w:val="000000"/>
                <w:szCs w:val="24"/>
              </w:rPr>
              <w:t xml:space="preserve"> </w:t>
            </w:r>
            <w:proofErr w:type="spellStart"/>
            <w:r w:rsidRPr="00D044E1">
              <w:rPr>
                <w:rFonts w:eastAsia="Times New Roman"/>
                <w:color w:val="000000"/>
                <w:szCs w:val="24"/>
              </w:rPr>
              <w:t>алергијских</w:t>
            </w:r>
            <w:proofErr w:type="spellEnd"/>
            <w:r w:rsidRPr="00D044E1">
              <w:rPr>
                <w:rFonts w:eastAsia="Times New Roman"/>
                <w:color w:val="000000"/>
                <w:szCs w:val="24"/>
              </w:rPr>
              <w:t xml:space="preserve"> </w:t>
            </w:r>
            <w:proofErr w:type="spellStart"/>
            <w:r w:rsidRPr="00D044E1">
              <w:rPr>
                <w:rFonts w:eastAsia="Times New Roman"/>
                <w:color w:val="000000"/>
                <w:szCs w:val="24"/>
              </w:rPr>
              <w:t>реакција</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6A86D3F"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Одговори</w:t>
            </w:r>
            <w:proofErr w:type="spellEnd"/>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673E274"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Проценти</w:t>
            </w:r>
            <w:proofErr w:type="spellEnd"/>
          </w:p>
        </w:tc>
      </w:tr>
      <w:tr w:rsidR="00D044E1" w:rsidRPr="00D044E1" w14:paraId="7583EECA" w14:textId="77777777" w:rsidTr="00D044E1">
        <w:trPr>
          <w:trHeight w:val="31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D0BA3C6" w14:textId="77777777" w:rsidR="00D044E1" w:rsidRPr="00D044E1" w:rsidRDefault="00D044E1" w:rsidP="00D044E1">
            <w:pPr>
              <w:spacing w:before="0" w:after="0" w:line="240" w:lineRule="auto"/>
              <w:jc w:val="both"/>
              <w:rPr>
                <w:rFonts w:eastAsia="Times New Roman"/>
                <w:color w:val="000000"/>
                <w:szCs w:val="24"/>
              </w:rPr>
            </w:pPr>
            <w:proofErr w:type="spellStart"/>
            <w:r w:rsidRPr="00D044E1">
              <w:rPr>
                <w:rFonts w:eastAsia="Times New Roman"/>
                <w:color w:val="000000"/>
                <w:szCs w:val="24"/>
              </w:rPr>
              <w:t>Сезонски</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0296AACA"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16</w:t>
            </w:r>
          </w:p>
        </w:tc>
        <w:tc>
          <w:tcPr>
            <w:tcW w:w="1120" w:type="dxa"/>
            <w:tcBorders>
              <w:top w:val="nil"/>
              <w:left w:val="nil"/>
              <w:bottom w:val="single" w:sz="4" w:space="0" w:color="auto"/>
              <w:right w:val="single" w:sz="4" w:space="0" w:color="auto"/>
            </w:tcBorders>
            <w:shd w:val="clear" w:color="auto" w:fill="auto"/>
            <w:noWrap/>
            <w:vAlign w:val="bottom"/>
            <w:hideMark/>
          </w:tcPr>
          <w:p w14:paraId="6922C246"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50%</w:t>
            </w:r>
          </w:p>
        </w:tc>
      </w:tr>
      <w:tr w:rsidR="00D044E1" w:rsidRPr="00D044E1" w14:paraId="739AFA8D" w14:textId="77777777" w:rsidTr="00D044E1">
        <w:trPr>
          <w:trHeight w:val="31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16CB9C9" w14:textId="77777777" w:rsidR="00D044E1" w:rsidRPr="00D044E1" w:rsidRDefault="00D044E1" w:rsidP="00D044E1">
            <w:pPr>
              <w:spacing w:before="0" w:after="0" w:line="240" w:lineRule="auto"/>
              <w:jc w:val="both"/>
              <w:rPr>
                <w:rFonts w:eastAsia="Times New Roman"/>
                <w:color w:val="000000"/>
                <w:szCs w:val="24"/>
              </w:rPr>
            </w:pPr>
            <w:proofErr w:type="spellStart"/>
            <w:r w:rsidRPr="00D044E1">
              <w:rPr>
                <w:rFonts w:eastAsia="Times New Roman"/>
                <w:color w:val="000000"/>
                <w:szCs w:val="24"/>
              </w:rPr>
              <w:t>Недељно</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23203E58"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3</w:t>
            </w:r>
          </w:p>
        </w:tc>
        <w:tc>
          <w:tcPr>
            <w:tcW w:w="1120" w:type="dxa"/>
            <w:tcBorders>
              <w:top w:val="nil"/>
              <w:left w:val="nil"/>
              <w:bottom w:val="single" w:sz="4" w:space="0" w:color="auto"/>
              <w:right w:val="single" w:sz="4" w:space="0" w:color="auto"/>
            </w:tcBorders>
            <w:shd w:val="clear" w:color="auto" w:fill="auto"/>
            <w:noWrap/>
            <w:vAlign w:val="bottom"/>
            <w:hideMark/>
          </w:tcPr>
          <w:p w14:paraId="27048625"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9%</w:t>
            </w:r>
          </w:p>
        </w:tc>
      </w:tr>
      <w:tr w:rsidR="00D044E1" w:rsidRPr="00D044E1" w14:paraId="285B64B6" w14:textId="77777777" w:rsidTr="00D044E1">
        <w:trPr>
          <w:trHeight w:val="31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B8AED82" w14:textId="77777777" w:rsidR="00D044E1" w:rsidRPr="00D044E1" w:rsidRDefault="00D044E1" w:rsidP="00D044E1">
            <w:pPr>
              <w:spacing w:before="0" w:after="0" w:line="240" w:lineRule="auto"/>
              <w:jc w:val="both"/>
              <w:rPr>
                <w:rFonts w:eastAsia="Times New Roman"/>
                <w:color w:val="000000"/>
                <w:szCs w:val="24"/>
              </w:rPr>
            </w:pPr>
            <w:proofErr w:type="spellStart"/>
            <w:r w:rsidRPr="00D044E1">
              <w:rPr>
                <w:rFonts w:eastAsia="Times New Roman"/>
                <w:color w:val="000000"/>
                <w:szCs w:val="24"/>
              </w:rPr>
              <w:t>Ретко</w:t>
            </w:r>
            <w:proofErr w:type="spellEnd"/>
            <w:r w:rsidRPr="00D044E1">
              <w:rPr>
                <w:rFonts w:eastAsia="Times New Roman"/>
                <w:color w:val="000000"/>
                <w:szCs w:val="24"/>
              </w:rPr>
              <w:t xml:space="preserve">, </w:t>
            </w:r>
            <w:proofErr w:type="spellStart"/>
            <w:r w:rsidRPr="00D044E1">
              <w:rPr>
                <w:rFonts w:eastAsia="Times New Roman"/>
                <w:color w:val="000000"/>
                <w:szCs w:val="24"/>
              </w:rPr>
              <w:t>јер</w:t>
            </w:r>
            <w:proofErr w:type="spellEnd"/>
            <w:r w:rsidRPr="00D044E1">
              <w:rPr>
                <w:rFonts w:eastAsia="Times New Roman"/>
                <w:color w:val="000000"/>
                <w:szCs w:val="24"/>
              </w:rPr>
              <w:t xml:space="preserve"> </w:t>
            </w:r>
            <w:proofErr w:type="spellStart"/>
            <w:r w:rsidRPr="00D044E1">
              <w:rPr>
                <w:rFonts w:eastAsia="Times New Roman"/>
                <w:color w:val="000000"/>
                <w:szCs w:val="24"/>
              </w:rPr>
              <w:t>користи</w:t>
            </w:r>
            <w:proofErr w:type="spellEnd"/>
            <w:r w:rsidRPr="00D044E1">
              <w:rPr>
                <w:rFonts w:eastAsia="Times New Roman"/>
                <w:color w:val="000000"/>
                <w:szCs w:val="24"/>
              </w:rPr>
              <w:t xml:space="preserve"> </w:t>
            </w:r>
            <w:proofErr w:type="spellStart"/>
            <w:r w:rsidRPr="00D044E1">
              <w:rPr>
                <w:rFonts w:eastAsia="Times New Roman"/>
                <w:color w:val="000000"/>
                <w:szCs w:val="24"/>
              </w:rPr>
              <w:t>редовно</w:t>
            </w:r>
            <w:proofErr w:type="spellEnd"/>
            <w:r w:rsidRPr="00D044E1">
              <w:rPr>
                <w:rFonts w:eastAsia="Times New Roman"/>
                <w:color w:val="000000"/>
                <w:szCs w:val="24"/>
              </w:rPr>
              <w:t xml:space="preserve"> </w:t>
            </w:r>
            <w:proofErr w:type="spellStart"/>
            <w:r w:rsidRPr="00D044E1">
              <w:rPr>
                <w:rFonts w:eastAsia="Times New Roman"/>
                <w:color w:val="000000"/>
                <w:szCs w:val="24"/>
              </w:rPr>
              <w:t>терапију</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3BC6587D"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13</w:t>
            </w:r>
          </w:p>
        </w:tc>
        <w:tc>
          <w:tcPr>
            <w:tcW w:w="1120" w:type="dxa"/>
            <w:tcBorders>
              <w:top w:val="nil"/>
              <w:left w:val="nil"/>
              <w:bottom w:val="single" w:sz="4" w:space="0" w:color="auto"/>
              <w:right w:val="single" w:sz="4" w:space="0" w:color="auto"/>
            </w:tcBorders>
            <w:shd w:val="clear" w:color="auto" w:fill="auto"/>
            <w:noWrap/>
            <w:vAlign w:val="bottom"/>
            <w:hideMark/>
          </w:tcPr>
          <w:p w14:paraId="433D7918"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41%</w:t>
            </w:r>
          </w:p>
        </w:tc>
      </w:tr>
      <w:tr w:rsidR="00D044E1" w:rsidRPr="00D044E1" w14:paraId="7F1E6B6B" w14:textId="77777777" w:rsidTr="00D044E1">
        <w:trPr>
          <w:trHeight w:val="31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5336F89" w14:textId="77777777" w:rsidR="00D044E1" w:rsidRPr="00D044E1" w:rsidRDefault="00D044E1" w:rsidP="00D044E1">
            <w:pPr>
              <w:spacing w:before="0" w:after="0" w:line="240" w:lineRule="auto"/>
              <w:jc w:val="both"/>
              <w:rPr>
                <w:rFonts w:eastAsia="Times New Roman"/>
                <w:color w:val="000000"/>
                <w:szCs w:val="24"/>
              </w:rPr>
            </w:pPr>
            <w:proofErr w:type="spellStart"/>
            <w:r w:rsidRPr="00D044E1">
              <w:rPr>
                <w:rFonts w:eastAsia="Times New Roman"/>
                <w:color w:val="000000"/>
                <w:szCs w:val="24"/>
              </w:rPr>
              <w:t>Укупно</w:t>
            </w:r>
            <w:proofErr w:type="spellEnd"/>
            <w:r w:rsidRPr="00D044E1">
              <w:rPr>
                <w:rFonts w:eastAsia="Times New Roman"/>
                <w:color w:val="000000"/>
                <w:szCs w:val="24"/>
              </w:rPr>
              <w:t xml:space="preserve"> </w:t>
            </w:r>
          </w:p>
        </w:tc>
        <w:tc>
          <w:tcPr>
            <w:tcW w:w="1060" w:type="dxa"/>
            <w:tcBorders>
              <w:top w:val="nil"/>
              <w:left w:val="nil"/>
              <w:bottom w:val="single" w:sz="4" w:space="0" w:color="auto"/>
              <w:right w:val="single" w:sz="4" w:space="0" w:color="auto"/>
            </w:tcBorders>
            <w:shd w:val="clear" w:color="auto" w:fill="auto"/>
            <w:noWrap/>
            <w:vAlign w:val="bottom"/>
            <w:hideMark/>
          </w:tcPr>
          <w:p w14:paraId="314AB74F"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32</w:t>
            </w:r>
          </w:p>
        </w:tc>
        <w:tc>
          <w:tcPr>
            <w:tcW w:w="1120" w:type="dxa"/>
            <w:tcBorders>
              <w:top w:val="nil"/>
              <w:left w:val="nil"/>
              <w:bottom w:val="single" w:sz="4" w:space="0" w:color="auto"/>
              <w:right w:val="single" w:sz="4" w:space="0" w:color="auto"/>
            </w:tcBorders>
            <w:shd w:val="clear" w:color="auto" w:fill="auto"/>
            <w:noWrap/>
            <w:vAlign w:val="bottom"/>
            <w:hideMark/>
          </w:tcPr>
          <w:p w14:paraId="1A6711B1" w14:textId="77777777" w:rsidR="00D044E1" w:rsidRPr="00D044E1" w:rsidRDefault="00D044E1" w:rsidP="00D044E1">
            <w:pPr>
              <w:spacing w:before="0" w:after="0" w:line="240" w:lineRule="auto"/>
              <w:jc w:val="right"/>
              <w:rPr>
                <w:rFonts w:eastAsia="Times New Roman"/>
                <w:color w:val="000000"/>
                <w:sz w:val="22"/>
                <w:szCs w:val="22"/>
              </w:rPr>
            </w:pPr>
            <w:r w:rsidRPr="00D044E1">
              <w:rPr>
                <w:rFonts w:eastAsia="Times New Roman"/>
                <w:color w:val="000000"/>
                <w:sz w:val="22"/>
                <w:szCs w:val="22"/>
              </w:rPr>
              <w:t>100%</w:t>
            </w:r>
          </w:p>
        </w:tc>
      </w:tr>
    </w:tbl>
    <w:p w14:paraId="58FD580B" w14:textId="77777777" w:rsidR="004A714B" w:rsidRDefault="004A714B" w:rsidP="00740A32">
      <w:pPr>
        <w:spacing w:line="360" w:lineRule="auto"/>
        <w:jc w:val="both"/>
        <w:rPr>
          <w:lang w:val="sr-Cyrl-RS"/>
        </w:rPr>
      </w:pPr>
    </w:p>
    <w:p w14:paraId="0314D62B" w14:textId="1947235D" w:rsidR="00FF04AA" w:rsidRPr="00FC11FE" w:rsidRDefault="00FC11FE" w:rsidP="00740A32">
      <w:pPr>
        <w:spacing w:line="360" w:lineRule="auto"/>
        <w:jc w:val="both"/>
        <w:rPr>
          <w:lang w:val="sr-Cyrl-RS"/>
        </w:rPr>
      </w:pPr>
      <w:r>
        <w:rPr>
          <w:lang w:val="sr-Cyrl-RS"/>
        </w:rPr>
        <w:t xml:space="preserve">На наше питање </w:t>
      </w:r>
      <w:r w:rsidRPr="00FC11FE">
        <w:rPr>
          <w:i/>
          <w:lang w:val="sr-Cyrl-RS"/>
        </w:rPr>
        <w:t>Колико су честе алергијске реакције код Вашег детета?</w:t>
      </w:r>
      <w:r>
        <w:rPr>
          <w:lang w:val="sr-Cyrl-RS"/>
        </w:rPr>
        <w:t xml:space="preserve"> Испитаници су одговорили: </w:t>
      </w:r>
      <w:r w:rsidR="00B74D1E">
        <w:rPr>
          <w:lang w:val="sr-Cyrl-RS"/>
        </w:rPr>
        <w:t>16</w:t>
      </w:r>
      <w:r>
        <w:rPr>
          <w:lang w:val="sr-Cyrl-RS"/>
        </w:rPr>
        <w:t xml:space="preserve"> (</w:t>
      </w:r>
      <w:r w:rsidR="00B74D1E">
        <w:rPr>
          <w:lang w:val="sr-Cyrl-RS"/>
        </w:rPr>
        <w:t>50</w:t>
      </w:r>
      <w:r>
        <w:rPr>
          <w:lang w:val="sr-Cyrl-RS"/>
        </w:rPr>
        <w:t xml:space="preserve">%) испитаника је рекло да је то код њихове деце сезонски, </w:t>
      </w:r>
      <w:r w:rsidR="00B74D1E">
        <w:rPr>
          <w:lang w:val="sr-Cyrl-RS"/>
        </w:rPr>
        <w:t>3</w:t>
      </w:r>
      <w:r>
        <w:rPr>
          <w:lang w:val="sr-Cyrl-RS"/>
        </w:rPr>
        <w:t xml:space="preserve"> (</w:t>
      </w:r>
      <w:r w:rsidR="00B74D1E">
        <w:rPr>
          <w:lang w:val="sr-Cyrl-RS"/>
        </w:rPr>
        <w:t>9</w:t>
      </w:r>
      <w:r>
        <w:rPr>
          <w:lang w:val="sr-Cyrl-RS"/>
        </w:rPr>
        <w:t>%) испитаника је рекло да су алергијске реакције на недељном нивоу и 1</w:t>
      </w:r>
      <w:r w:rsidR="00B74D1E">
        <w:rPr>
          <w:lang w:val="sr-Cyrl-RS"/>
        </w:rPr>
        <w:t>3</w:t>
      </w:r>
      <w:r>
        <w:rPr>
          <w:lang w:val="sr-Cyrl-RS"/>
        </w:rPr>
        <w:t xml:space="preserve"> (</w:t>
      </w:r>
      <w:r w:rsidR="00B74D1E">
        <w:rPr>
          <w:lang w:val="sr-Cyrl-RS"/>
        </w:rPr>
        <w:t>41</w:t>
      </w:r>
      <w:r>
        <w:rPr>
          <w:lang w:val="sr-Cyrl-RS"/>
        </w:rPr>
        <w:t>%) испитаника је рекло да се то дешава ретко, јер редовно користе терапију.</w:t>
      </w:r>
    </w:p>
    <w:p w14:paraId="5168DA41" w14:textId="77777777" w:rsidR="00FF04AA" w:rsidRDefault="00FF04AA" w:rsidP="00740A32">
      <w:pPr>
        <w:spacing w:line="360" w:lineRule="auto"/>
        <w:jc w:val="both"/>
        <w:rPr>
          <w:lang w:val="sr-Cyrl-RS"/>
        </w:rPr>
      </w:pPr>
    </w:p>
    <w:p w14:paraId="3685B376" w14:textId="77777777" w:rsidR="00FF04AA" w:rsidRDefault="00FF04AA" w:rsidP="00740A32">
      <w:pPr>
        <w:spacing w:line="360" w:lineRule="auto"/>
        <w:jc w:val="both"/>
        <w:rPr>
          <w:lang w:val="sr-Cyrl-RS"/>
        </w:rPr>
      </w:pPr>
    </w:p>
    <w:p w14:paraId="0A2775BE" w14:textId="65F1AA08" w:rsidR="004A714B" w:rsidRDefault="004A714B" w:rsidP="00740A32">
      <w:pPr>
        <w:spacing w:line="360" w:lineRule="auto"/>
        <w:jc w:val="both"/>
        <w:rPr>
          <w:lang w:val="sr-Cyrl-RS"/>
        </w:rPr>
      </w:pPr>
      <w:r>
        <w:rPr>
          <w:lang w:val="sr-Cyrl-RS"/>
        </w:rPr>
        <w:t>Графикон број 13:</w:t>
      </w:r>
      <w:r w:rsidR="00FF04AA" w:rsidRPr="00FF04AA">
        <w:t xml:space="preserve"> </w:t>
      </w:r>
      <w:r w:rsidR="00FF04AA" w:rsidRPr="00FF04AA">
        <w:rPr>
          <w:lang w:val="sr-Cyrl-RS"/>
        </w:rPr>
        <w:t>Учесталост алергијских реакција</w:t>
      </w:r>
    </w:p>
    <w:p w14:paraId="2203A62F" w14:textId="5B822358" w:rsidR="004A714B" w:rsidRDefault="00D044E1" w:rsidP="00740A32">
      <w:pPr>
        <w:spacing w:line="360" w:lineRule="auto"/>
        <w:jc w:val="both"/>
        <w:rPr>
          <w:lang w:val="sr-Cyrl-RS"/>
        </w:rPr>
      </w:pPr>
      <w:r>
        <w:rPr>
          <w:noProof/>
        </w:rPr>
        <w:drawing>
          <wp:inline distT="0" distB="0" distL="0" distR="0" wp14:anchorId="2A92BE7D" wp14:editId="099CEC42">
            <wp:extent cx="3638550" cy="2743200"/>
            <wp:effectExtent l="0" t="0" r="19050" b="19050"/>
            <wp:docPr id="28" name="Chart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4E4F24-2DC8-B007-8FBC-865318041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154A7B" w14:textId="77777777" w:rsidR="004A714B" w:rsidRDefault="004A714B" w:rsidP="00740A32">
      <w:pPr>
        <w:spacing w:line="360" w:lineRule="auto"/>
        <w:jc w:val="both"/>
        <w:rPr>
          <w:lang w:val="sr-Cyrl-RS"/>
        </w:rPr>
      </w:pPr>
    </w:p>
    <w:p w14:paraId="7ED73742" w14:textId="77777777" w:rsidR="004A714B" w:rsidRDefault="004A714B" w:rsidP="00740A32">
      <w:pPr>
        <w:spacing w:line="360" w:lineRule="auto"/>
        <w:jc w:val="both"/>
        <w:rPr>
          <w:lang w:val="sr-Cyrl-RS"/>
        </w:rPr>
      </w:pPr>
    </w:p>
    <w:p w14:paraId="7CCB8975" w14:textId="77777777" w:rsidR="004A714B" w:rsidRDefault="004A714B" w:rsidP="00740A32">
      <w:pPr>
        <w:spacing w:line="360" w:lineRule="auto"/>
        <w:jc w:val="both"/>
        <w:rPr>
          <w:lang w:val="sr-Cyrl-RS"/>
        </w:rPr>
      </w:pPr>
    </w:p>
    <w:p w14:paraId="27654338" w14:textId="04F249E9" w:rsidR="004A714B" w:rsidRDefault="004A714B" w:rsidP="00740A32">
      <w:pPr>
        <w:spacing w:line="360" w:lineRule="auto"/>
        <w:jc w:val="both"/>
        <w:rPr>
          <w:lang w:val="sr-Cyrl-RS"/>
        </w:rPr>
      </w:pPr>
      <w:r>
        <w:rPr>
          <w:lang w:val="sr-Cyrl-RS"/>
        </w:rPr>
        <w:lastRenderedPageBreak/>
        <w:t>Табела 14.</w:t>
      </w:r>
    </w:p>
    <w:tbl>
      <w:tblPr>
        <w:tblW w:w="4860" w:type="dxa"/>
        <w:tblInd w:w="93" w:type="dxa"/>
        <w:tblLook w:val="04A0" w:firstRow="1" w:lastRow="0" w:firstColumn="1" w:lastColumn="0" w:noHBand="0" w:noVBand="1"/>
      </w:tblPr>
      <w:tblGrid>
        <w:gridCol w:w="2740"/>
        <w:gridCol w:w="1030"/>
        <w:gridCol w:w="1182"/>
      </w:tblGrid>
      <w:tr w:rsidR="00D044E1" w:rsidRPr="00D044E1" w14:paraId="6F9812CD" w14:textId="77777777" w:rsidTr="00D044E1">
        <w:trPr>
          <w:trHeight w:val="36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E0A0C"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Алергије</w:t>
            </w:r>
            <w:proofErr w:type="spellEnd"/>
            <w:r w:rsidRPr="00D044E1">
              <w:rPr>
                <w:rFonts w:eastAsia="Times New Roman"/>
                <w:color w:val="000000"/>
                <w:szCs w:val="24"/>
              </w:rPr>
              <w:t xml:space="preserve"> </w:t>
            </w:r>
            <w:proofErr w:type="spellStart"/>
            <w:r w:rsidRPr="00D044E1">
              <w:rPr>
                <w:rFonts w:eastAsia="Times New Roman"/>
                <w:color w:val="000000"/>
                <w:szCs w:val="24"/>
              </w:rPr>
              <w:t>пре</w:t>
            </w:r>
            <w:proofErr w:type="spellEnd"/>
            <w:r w:rsidRPr="00D044E1">
              <w:rPr>
                <w:rFonts w:eastAsia="Times New Roman"/>
                <w:color w:val="000000"/>
                <w:szCs w:val="24"/>
              </w:rPr>
              <w:t xml:space="preserve"> </w:t>
            </w:r>
            <w:proofErr w:type="spellStart"/>
            <w:r w:rsidRPr="00D044E1">
              <w:rPr>
                <w:rFonts w:eastAsia="Times New Roman"/>
                <w:color w:val="000000"/>
                <w:szCs w:val="24"/>
              </w:rPr>
              <w:t>вртића</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65469C5"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одговор</w:t>
            </w:r>
            <w:proofErr w:type="spellEnd"/>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F6A6456"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проценти</w:t>
            </w:r>
            <w:proofErr w:type="spellEnd"/>
          </w:p>
        </w:tc>
      </w:tr>
      <w:tr w:rsidR="00D044E1" w:rsidRPr="00D044E1" w14:paraId="16337739" w14:textId="77777777" w:rsidTr="00D044E1">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8164154"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да</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48D4FAEC"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12</w:t>
            </w:r>
          </w:p>
        </w:tc>
        <w:tc>
          <w:tcPr>
            <w:tcW w:w="1100" w:type="dxa"/>
            <w:tcBorders>
              <w:top w:val="nil"/>
              <w:left w:val="nil"/>
              <w:bottom w:val="single" w:sz="4" w:space="0" w:color="auto"/>
              <w:right w:val="single" w:sz="4" w:space="0" w:color="auto"/>
            </w:tcBorders>
            <w:shd w:val="clear" w:color="auto" w:fill="auto"/>
            <w:noWrap/>
            <w:vAlign w:val="bottom"/>
            <w:hideMark/>
          </w:tcPr>
          <w:p w14:paraId="2DAB0D8C"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38%</w:t>
            </w:r>
          </w:p>
        </w:tc>
      </w:tr>
      <w:tr w:rsidR="00D044E1" w:rsidRPr="00D044E1" w14:paraId="11D1A024" w14:textId="77777777" w:rsidTr="00D044E1">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F71847F"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не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50F4DE38"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CFDDB4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63%</w:t>
            </w:r>
          </w:p>
        </w:tc>
      </w:tr>
      <w:tr w:rsidR="00D044E1" w:rsidRPr="00D044E1" w14:paraId="47639EA6" w14:textId="77777777" w:rsidTr="00D044E1">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1F92FCA"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укупно</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3FAB206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32</w:t>
            </w:r>
          </w:p>
        </w:tc>
        <w:tc>
          <w:tcPr>
            <w:tcW w:w="1100" w:type="dxa"/>
            <w:tcBorders>
              <w:top w:val="nil"/>
              <w:left w:val="nil"/>
              <w:bottom w:val="single" w:sz="4" w:space="0" w:color="auto"/>
              <w:right w:val="single" w:sz="4" w:space="0" w:color="auto"/>
            </w:tcBorders>
            <w:shd w:val="clear" w:color="auto" w:fill="auto"/>
            <w:noWrap/>
            <w:vAlign w:val="bottom"/>
            <w:hideMark/>
          </w:tcPr>
          <w:p w14:paraId="23066529"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100%</w:t>
            </w:r>
          </w:p>
        </w:tc>
      </w:tr>
    </w:tbl>
    <w:p w14:paraId="48FD86D7" w14:textId="77777777" w:rsidR="004A714B" w:rsidRDefault="004A714B" w:rsidP="00740A32">
      <w:pPr>
        <w:spacing w:line="360" w:lineRule="auto"/>
        <w:jc w:val="both"/>
        <w:rPr>
          <w:lang w:val="sr-Cyrl-RS"/>
        </w:rPr>
      </w:pPr>
    </w:p>
    <w:p w14:paraId="57F9D723" w14:textId="2759A31F" w:rsidR="00FC11FE" w:rsidRDefault="00FC11FE" w:rsidP="00740A32">
      <w:pPr>
        <w:spacing w:line="360" w:lineRule="auto"/>
        <w:jc w:val="both"/>
        <w:rPr>
          <w:lang w:val="sr-Cyrl-RS"/>
        </w:rPr>
      </w:pPr>
      <w:r>
        <w:rPr>
          <w:lang w:val="sr-Cyrl-RS"/>
        </w:rPr>
        <w:t xml:space="preserve">На питање </w:t>
      </w:r>
      <w:r w:rsidRPr="00FC11FE">
        <w:rPr>
          <w:i/>
          <w:lang w:val="sr-Cyrl-RS"/>
        </w:rPr>
        <w:t>Да ли сте за алергије сазнали пре него што је дете кренуло у вртић?</w:t>
      </w:r>
      <w:r>
        <w:rPr>
          <w:lang w:val="sr-Cyrl-RS"/>
        </w:rPr>
        <w:t xml:space="preserve"> </w:t>
      </w:r>
      <w:r w:rsidR="00B74D1E">
        <w:rPr>
          <w:lang w:val="sr-Cyrl-RS"/>
        </w:rPr>
        <w:t>12 (38</w:t>
      </w:r>
      <w:r>
        <w:rPr>
          <w:lang w:val="sr-Cyrl-RS"/>
        </w:rPr>
        <w:t>%) испитаника је рекло да су за алергије сазнали пре н</w:t>
      </w:r>
      <w:r w:rsidR="00B74D1E">
        <w:rPr>
          <w:lang w:val="sr-Cyrl-RS"/>
        </w:rPr>
        <w:t>е</w:t>
      </w:r>
      <w:r>
        <w:rPr>
          <w:lang w:val="sr-Cyrl-RS"/>
        </w:rPr>
        <w:t xml:space="preserve">го што је дете кренуло у вртић а </w:t>
      </w:r>
      <w:r w:rsidR="00B74D1E">
        <w:rPr>
          <w:lang w:val="sr-Cyrl-RS"/>
        </w:rPr>
        <w:t>20</w:t>
      </w:r>
      <w:r>
        <w:rPr>
          <w:lang w:val="sr-Cyrl-RS"/>
        </w:rPr>
        <w:t xml:space="preserve"> (</w:t>
      </w:r>
      <w:r w:rsidR="00B74D1E">
        <w:rPr>
          <w:lang w:val="sr-Cyrl-RS"/>
        </w:rPr>
        <w:t>63</w:t>
      </w:r>
      <w:r>
        <w:rPr>
          <w:lang w:val="sr-Cyrl-RS"/>
        </w:rPr>
        <w:t>%) је рекло да је дете већ ишло у вртић кад су сазнали за алергије.</w:t>
      </w:r>
    </w:p>
    <w:p w14:paraId="6DCF1164" w14:textId="77777777" w:rsidR="00FC11FE" w:rsidRPr="00FC11FE" w:rsidRDefault="00FC11FE" w:rsidP="00740A32">
      <w:pPr>
        <w:spacing w:line="360" w:lineRule="auto"/>
        <w:jc w:val="both"/>
        <w:rPr>
          <w:lang w:val="sr-Cyrl-RS"/>
        </w:rPr>
      </w:pPr>
    </w:p>
    <w:p w14:paraId="412AD466" w14:textId="64AA27C9" w:rsidR="004A714B" w:rsidRDefault="004A714B" w:rsidP="00740A32">
      <w:pPr>
        <w:spacing w:line="360" w:lineRule="auto"/>
        <w:jc w:val="both"/>
        <w:rPr>
          <w:lang w:val="sr-Cyrl-RS"/>
        </w:rPr>
      </w:pPr>
      <w:r>
        <w:rPr>
          <w:lang w:val="sr-Cyrl-RS"/>
        </w:rPr>
        <w:t xml:space="preserve">Графикон број 14: </w:t>
      </w:r>
    </w:p>
    <w:p w14:paraId="5E0A1CAD" w14:textId="3EC5F000" w:rsidR="004A714B" w:rsidRDefault="00D044E1" w:rsidP="00740A32">
      <w:pPr>
        <w:spacing w:line="360" w:lineRule="auto"/>
        <w:jc w:val="both"/>
        <w:rPr>
          <w:lang w:val="sr-Cyrl-RS"/>
        </w:rPr>
      </w:pPr>
      <w:r>
        <w:rPr>
          <w:noProof/>
        </w:rPr>
        <w:drawing>
          <wp:inline distT="0" distB="0" distL="0" distR="0" wp14:anchorId="4A950891" wp14:editId="24D8F98B">
            <wp:extent cx="4038600" cy="2595563"/>
            <wp:effectExtent l="0" t="0" r="19050" b="14605"/>
            <wp:docPr id="29" name="Chart 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CA95F3-4DD4-E8E6-AA0A-319821D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1EBCE3" w14:textId="77777777" w:rsidR="00136230" w:rsidRDefault="00136230" w:rsidP="00740A32">
      <w:pPr>
        <w:spacing w:line="360" w:lineRule="auto"/>
        <w:jc w:val="both"/>
        <w:rPr>
          <w:lang w:val="sr-Cyrl-RS"/>
        </w:rPr>
      </w:pPr>
    </w:p>
    <w:p w14:paraId="3F410B82" w14:textId="77777777" w:rsidR="00136230" w:rsidRDefault="00136230" w:rsidP="00740A32">
      <w:pPr>
        <w:spacing w:line="360" w:lineRule="auto"/>
        <w:jc w:val="both"/>
        <w:rPr>
          <w:lang w:val="sr-Cyrl-RS"/>
        </w:rPr>
      </w:pPr>
    </w:p>
    <w:p w14:paraId="3D635929" w14:textId="77777777" w:rsidR="00136230" w:rsidRDefault="00136230" w:rsidP="00740A32">
      <w:pPr>
        <w:spacing w:line="360" w:lineRule="auto"/>
        <w:jc w:val="both"/>
        <w:rPr>
          <w:lang w:val="sr-Cyrl-RS"/>
        </w:rPr>
      </w:pPr>
    </w:p>
    <w:p w14:paraId="2760590E" w14:textId="77777777" w:rsidR="00136230" w:rsidRDefault="00136230" w:rsidP="00740A32">
      <w:pPr>
        <w:spacing w:line="360" w:lineRule="auto"/>
        <w:jc w:val="both"/>
        <w:rPr>
          <w:lang w:val="sr-Cyrl-RS"/>
        </w:rPr>
      </w:pPr>
    </w:p>
    <w:p w14:paraId="53C50A61" w14:textId="77777777" w:rsidR="00136230" w:rsidRDefault="00136230" w:rsidP="00740A32">
      <w:pPr>
        <w:spacing w:line="360" w:lineRule="auto"/>
        <w:jc w:val="both"/>
        <w:rPr>
          <w:lang w:val="sr-Cyrl-RS"/>
        </w:rPr>
      </w:pPr>
    </w:p>
    <w:p w14:paraId="492C1869" w14:textId="34BC1677" w:rsidR="00136230" w:rsidRDefault="00136230" w:rsidP="00740A32">
      <w:pPr>
        <w:spacing w:line="360" w:lineRule="auto"/>
        <w:jc w:val="both"/>
        <w:rPr>
          <w:lang w:val="sr-Cyrl-RS"/>
        </w:rPr>
      </w:pPr>
      <w:r>
        <w:rPr>
          <w:lang w:val="sr-Cyrl-RS"/>
        </w:rPr>
        <w:lastRenderedPageBreak/>
        <w:t xml:space="preserve">Табела 15. </w:t>
      </w:r>
    </w:p>
    <w:tbl>
      <w:tblPr>
        <w:tblW w:w="5035" w:type="dxa"/>
        <w:tblInd w:w="93" w:type="dxa"/>
        <w:tblLook w:val="04A0" w:firstRow="1" w:lastRow="0" w:firstColumn="1" w:lastColumn="0" w:noHBand="0" w:noVBand="1"/>
      </w:tblPr>
      <w:tblGrid>
        <w:gridCol w:w="3867"/>
        <w:gridCol w:w="1030"/>
        <w:gridCol w:w="1182"/>
      </w:tblGrid>
      <w:tr w:rsidR="00D044E1" w:rsidRPr="00D044E1" w14:paraId="07BF1A70" w14:textId="77777777" w:rsidTr="00D044E1">
        <w:trPr>
          <w:trHeight w:val="402"/>
        </w:trPr>
        <w:tc>
          <w:tcPr>
            <w:tcW w:w="3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75653" w14:textId="6B2B0E4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Tегоб</w:t>
            </w:r>
            <w:proofErr w:type="spellEnd"/>
            <w:r w:rsidR="00446A67">
              <w:rPr>
                <w:rFonts w:eastAsia="Times New Roman"/>
                <w:color w:val="000000"/>
                <w:szCs w:val="24"/>
                <w:lang w:val="sr-Cyrl-RS"/>
              </w:rPr>
              <w:t>е</w:t>
            </w:r>
            <w:r w:rsidRPr="00D044E1">
              <w:rPr>
                <w:rFonts w:eastAsia="Times New Roman"/>
                <w:color w:val="000000"/>
                <w:szCs w:val="24"/>
              </w:rPr>
              <w:t xml:space="preserve"> </w:t>
            </w:r>
            <w:proofErr w:type="spellStart"/>
            <w:r w:rsidRPr="00D044E1">
              <w:rPr>
                <w:rFonts w:eastAsia="Times New Roman"/>
                <w:color w:val="000000"/>
                <w:szCs w:val="24"/>
              </w:rPr>
              <w:t>везан</w:t>
            </w:r>
            <w:proofErr w:type="spellEnd"/>
            <w:r w:rsidR="00446A67">
              <w:rPr>
                <w:rFonts w:eastAsia="Times New Roman"/>
                <w:color w:val="000000"/>
                <w:szCs w:val="24"/>
                <w:lang w:val="sr-Cyrl-RS"/>
              </w:rPr>
              <w:t>е</w:t>
            </w:r>
            <w:r w:rsidRPr="00D044E1">
              <w:rPr>
                <w:rFonts w:eastAsia="Times New Roman"/>
                <w:color w:val="000000"/>
                <w:szCs w:val="24"/>
              </w:rPr>
              <w:t xml:space="preserve"> </w:t>
            </w:r>
            <w:proofErr w:type="spellStart"/>
            <w:r w:rsidRPr="00D044E1">
              <w:rPr>
                <w:rFonts w:eastAsia="Times New Roman"/>
                <w:color w:val="000000"/>
                <w:szCs w:val="24"/>
              </w:rPr>
              <w:t>за</w:t>
            </w:r>
            <w:proofErr w:type="spellEnd"/>
            <w:r w:rsidRPr="00D044E1">
              <w:rPr>
                <w:rFonts w:eastAsia="Times New Roman"/>
                <w:color w:val="000000"/>
                <w:szCs w:val="24"/>
              </w:rPr>
              <w:t xml:space="preserve"> </w:t>
            </w:r>
            <w:proofErr w:type="spellStart"/>
            <w:r w:rsidRPr="00D044E1">
              <w:rPr>
                <w:rFonts w:eastAsia="Times New Roman"/>
                <w:color w:val="000000"/>
                <w:szCs w:val="24"/>
              </w:rPr>
              <w:t>алергије</w:t>
            </w:r>
            <w:proofErr w:type="spellEnd"/>
            <w:r w:rsidRPr="00D044E1">
              <w:rPr>
                <w:rFonts w:eastAsia="Times New Roman"/>
                <w:color w:val="000000"/>
                <w:szCs w:val="24"/>
              </w:rPr>
              <w:t xml:space="preserve"> </w:t>
            </w:r>
            <w:proofErr w:type="spellStart"/>
            <w:r w:rsidRPr="00D044E1">
              <w:rPr>
                <w:rFonts w:eastAsia="Times New Roman"/>
                <w:color w:val="000000"/>
                <w:szCs w:val="24"/>
              </w:rPr>
              <w:t>због</w:t>
            </w:r>
            <w:proofErr w:type="spellEnd"/>
            <w:r w:rsidRPr="00D044E1">
              <w:rPr>
                <w:rFonts w:eastAsia="Times New Roman"/>
                <w:color w:val="000000"/>
                <w:szCs w:val="24"/>
              </w:rPr>
              <w:t xml:space="preserve"> </w:t>
            </w:r>
            <w:proofErr w:type="spellStart"/>
            <w:r w:rsidRPr="00D044E1">
              <w:rPr>
                <w:rFonts w:eastAsia="Times New Roman"/>
                <w:color w:val="000000"/>
                <w:szCs w:val="24"/>
              </w:rPr>
              <w:t>којих</w:t>
            </w:r>
            <w:proofErr w:type="spellEnd"/>
            <w:r w:rsidRPr="00D044E1">
              <w:rPr>
                <w:rFonts w:eastAsia="Times New Roman"/>
                <w:color w:val="000000"/>
                <w:szCs w:val="24"/>
              </w:rPr>
              <w:t xml:space="preserve"> </w:t>
            </w:r>
            <w:proofErr w:type="spellStart"/>
            <w:r w:rsidRPr="00D044E1">
              <w:rPr>
                <w:rFonts w:eastAsia="Times New Roman"/>
                <w:color w:val="000000"/>
                <w:szCs w:val="24"/>
              </w:rPr>
              <w:t>дете</w:t>
            </w:r>
            <w:proofErr w:type="spellEnd"/>
            <w:r w:rsidRPr="00D044E1">
              <w:rPr>
                <w:rFonts w:eastAsia="Times New Roman"/>
                <w:color w:val="000000"/>
                <w:szCs w:val="24"/>
              </w:rPr>
              <w:t xml:space="preserve"> </w:t>
            </w:r>
            <w:proofErr w:type="spellStart"/>
            <w:r w:rsidRPr="00D044E1">
              <w:rPr>
                <w:rFonts w:eastAsia="Times New Roman"/>
                <w:color w:val="000000"/>
                <w:szCs w:val="24"/>
              </w:rPr>
              <w:t>често</w:t>
            </w:r>
            <w:proofErr w:type="spellEnd"/>
            <w:r w:rsidRPr="00D044E1">
              <w:rPr>
                <w:rFonts w:eastAsia="Times New Roman"/>
                <w:color w:val="000000"/>
                <w:szCs w:val="24"/>
              </w:rPr>
              <w:t xml:space="preserve"> </w:t>
            </w:r>
            <w:proofErr w:type="spellStart"/>
            <w:r w:rsidRPr="00D044E1">
              <w:rPr>
                <w:rFonts w:eastAsia="Times New Roman"/>
                <w:color w:val="000000"/>
                <w:szCs w:val="24"/>
              </w:rPr>
              <w:t>изостаје</w:t>
            </w:r>
            <w:proofErr w:type="spellEnd"/>
            <w:r w:rsidRPr="00D044E1">
              <w:rPr>
                <w:rFonts w:eastAsia="Times New Roman"/>
                <w:color w:val="000000"/>
                <w:szCs w:val="24"/>
              </w:rPr>
              <w:t xml:space="preserve"> </w:t>
            </w:r>
            <w:proofErr w:type="spellStart"/>
            <w:r w:rsidRPr="00D044E1">
              <w:rPr>
                <w:rFonts w:eastAsia="Times New Roman"/>
                <w:color w:val="000000"/>
                <w:szCs w:val="24"/>
              </w:rPr>
              <w:t>из</w:t>
            </w:r>
            <w:proofErr w:type="spellEnd"/>
            <w:r w:rsidRPr="00D044E1">
              <w:rPr>
                <w:rFonts w:eastAsia="Times New Roman"/>
                <w:color w:val="000000"/>
                <w:szCs w:val="24"/>
              </w:rPr>
              <w:t xml:space="preserve"> </w:t>
            </w:r>
            <w:proofErr w:type="spellStart"/>
            <w:r w:rsidRPr="00D044E1">
              <w:rPr>
                <w:rFonts w:eastAsia="Times New Roman"/>
                <w:color w:val="000000"/>
                <w:szCs w:val="24"/>
              </w:rPr>
              <w:t>колкетива</w:t>
            </w:r>
            <w:proofErr w:type="spellEnd"/>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5D37922E"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одговор</w:t>
            </w:r>
            <w:proofErr w:type="spellEnd"/>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37EFDB5C"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проценти</w:t>
            </w:r>
            <w:proofErr w:type="spellEnd"/>
          </w:p>
        </w:tc>
      </w:tr>
      <w:tr w:rsidR="00D044E1" w:rsidRPr="00D044E1" w14:paraId="56B9C50E" w14:textId="77777777" w:rsidTr="00D044E1">
        <w:trPr>
          <w:trHeight w:val="352"/>
        </w:trPr>
        <w:tc>
          <w:tcPr>
            <w:tcW w:w="3867" w:type="dxa"/>
            <w:tcBorders>
              <w:top w:val="nil"/>
              <w:left w:val="single" w:sz="4" w:space="0" w:color="auto"/>
              <w:bottom w:val="single" w:sz="4" w:space="0" w:color="auto"/>
              <w:right w:val="single" w:sz="4" w:space="0" w:color="auto"/>
            </w:tcBorders>
            <w:shd w:val="clear" w:color="auto" w:fill="auto"/>
            <w:noWrap/>
            <w:vAlign w:val="bottom"/>
            <w:hideMark/>
          </w:tcPr>
          <w:p w14:paraId="4965EF23" w14:textId="50013061" w:rsidR="00D044E1" w:rsidRPr="00D044E1" w:rsidRDefault="00446A67" w:rsidP="00D044E1">
            <w:pPr>
              <w:spacing w:before="0" w:after="0" w:line="240" w:lineRule="auto"/>
              <w:rPr>
                <w:rFonts w:eastAsia="Times New Roman"/>
                <w:color w:val="000000"/>
                <w:szCs w:val="24"/>
              </w:rPr>
            </w:pPr>
            <w:proofErr w:type="spellStart"/>
            <w:r w:rsidRPr="00D044E1">
              <w:rPr>
                <w:rFonts w:eastAsia="Times New Roman"/>
                <w:color w:val="000000"/>
                <w:szCs w:val="24"/>
              </w:rPr>
              <w:t>Д</w:t>
            </w:r>
            <w:r w:rsidR="00D044E1" w:rsidRPr="00D044E1">
              <w:rPr>
                <w:rFonts w:eastAsia="Times New Roman"/>
                <w:color w:val="000000"/>
                <w:szCs w:val="24"/>
              </w:rPr>
              <w:t>а</w:t>
            </w:r>
            <w:proofErr w:type="spellEnd"/>
          </w:p>
        </w:tc>
        <w:tc>
          <w:tcPr>
            <w:tcW w:w="544" w:type="dxa"/>
            <w:tcBorders>
              <w:top w:val="nil"/>
              <w:left w:val="nil"/>
              <w:bottom w:val="single" w:sz="4" w:space="0" w:color="auto"/>
              <w:right w:val="single" w:sz="4" w:space="0" w:color="auto"/>
            </w:tcBorders>
            <w:shd w:val="clear" w:color="auto" w:fill="auto"/>
            <w:noWrap/>
            <w:vAlign w:val="bottom"/>
            <w:hideMark/>
          </w:tcPr>
          <w:p w14:paraId="6693F13F"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7</w:t>
            </w:r>
          </w:p>
        </w:tc>
        <w:tc>
          <w:tcPr>
            <w:tcW w:w="624" w:type="dxa"/>
            <w:tcBorders>
              <w:top w:val="nil"/>
              <w:left w:val="nil"/>
              <w:bottom w:val="single" w:sz="4" w:space="0" w:color="auto"/>
              <w:right w:val="single" w:sz="4" w:space="0" w:color="auto"/>
            </w:tcBorders>
            <w:shd w:val="clear" w:color="auto" w:fill="auto"/>
            <w:noWrap/>
            <w:vAlign w:val="bottom"/>
            <w:hideMark/>
          </w:tcPr>
          <w:p w14:paraId="549AEE6E"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22%</w:t>
            </w:r>
          </w:p>
        </w:tc>
      </w:tr>
      <w:tr w:rsidR="00D044E1" w:rsidRPr="00D044E1" w14:paraId="729774D9" w14:textId="77777777" w:rsidTr="00D044E1">
        <w:trPr>
          <w:trHeight w:val="352"/>
        </w:trPr>
        <w:tc>
          <w:tcPr>
            <w:tcW w:w="3867" w:type="dxa"/>
            <w:tcBorders>
              <w:top w:val="nil"/>
              <w:left w:val="single" w:sz="4" w:space="0" w:color="auto"/>
              <w:bottom w:val="single" w:sz="4" w:space="0" w:color="auto"/>
              <w:right w:val="single" w:sz="4" w:space="0" w:color="auto"/>
            </w:tcBorders>
            <w:shd w:val="clear" w:color="auto" w:fill="auto"/>
            <w:noWrap/>
            <w:vAlign w:val="bottom"/>
            <w:hideMark/>
          </w:tcPr>
          <w:p w14:paraId="2FC994C9" w14:textId="079A665A" w:rsidR="00D044E1" w:rsidRPr="00D044E1" w:rsidRDefault="00446A67" w:rsidP="00D044E1">
            <w:pPr>
              <w:spacing w:before="0" w:after="0" w:line="240" w:lineRule="auto"/>
              <w:rPr>
                <w:rFonts w:eastAsia="Times New Roman"/>
                <w:color w:val="000000"/>
                <w:szCs w:val="24"/>
              </w:rPr>
            </w:pPr>
            <w:proofErr w:type="spellStart"/>
            <w:r w:rsidRPr="00D044E1">
              <w:rPr>
                <w:rFonts w:eastAsia="Times New Roman"/>
                <w:color w:val="000000"/>
                <w:szCs w:val="24"/>
              </w:rPr>
              <w:t>Н</w:t>
            </w:r>
            <w:r w:rsidR="00D044E1" w:rsidRPr="00D044E1">
              <w:rPr>
                <w:rFonts w:eastAsia="Times New Roman"/>
                <w:color w:val="000000"/>
                <w:szCs w:val="24"/>
              </w:rPr>
              <w:t>е</w:t>
            </w:r>
            <w:proofErr w:type="spellEnd"/>
          </w:p>
        </w:tc>
        <w:tc>
          <w:tcPr>
            <w:tcW w:w="544" w:type="dxa"/>
            <w:tcBorders>
              <w:top w:val="nil"/>
              <w:left w:val="nil"/>
              <w:bottom w:val="single" w:sz="4" w:space="0" w:color="auto"/>
              <w:right w:val="single" w:sz="4" w:space="0" w:color="auto"/>
            </w:tcBorders>
            <w:shd w:val="clear" w:color="auto" w:fill="auto"/>
            <w:noWrap/>
            <w:vAlign w:val="bottom"/>
            <w:hideMark/>
          </w:tcPr>
          <w:p w14:paraId="635DAFAB"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25</w:t>
            </w:r>
          </w:p>
        </w:tc>
        <w:tc>
          <w:tcPr>
            <w:tcW w:w="624" w:type="dxa"/>
            <w:tcBorders>
              <w:top w:val="nil"/>
              <w:left w:val="nil"/>
              <w:bottom w:val="single" w:sz="4" w:space="0" w:color="auto"/>
              <w:right w:val="single" w:sz="4" w:space="0" w:color="auto"/>
            </w:tcBorders>
            <w:shd w:val="clear" w:color="auto" w:fill="auto"/>
            <w:noWrap/>
            <w:vAlign w:val="bottom"/>
            <w:hideMark/>
          </w:tcPr>
          <w:p w14:paraId="1C292C5C"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78%</w:t>
            </w:r>
          </w:p>
        </w:tc>
      </w:tr>
      <w:tr w:rsidR="00D044E1" w:rsidRPr="00D044E1" w14:paraId="59751E8B" w14:textId="77777777" w:rsidTr="00D044E1">
        <w:trPr>
          <w:trHeight w:val="352"/>
        </w:trPr>
        <w:tc>
          <w:tcPr>
            <w:tcW w:w="3867" w:type="dxa"/>
            <w:tcBorders>
              <w:top w:val="nil"/>
              <w:left w:val="single" w:sz="4" w:space="0" w:color="auto"/>
              <w:bottom w:val="single" w:sz="4" w:space="0" w:color="auto"/>
              <w:right w:val="single" w:sz="4" w:space="0" w:color="auto"/>
            </w:tcBorders>
            <w:shd w:val="clear" w:color="auto" w:fill="auto"/>
            <w:noWrap/>
            <w:vAlign w:val="bottom"/>
            <w:hideMark/>
          </w:tcPr>
          <w:p w14:paraId="376AA836" w14:textId="686C9691" w:rsidR="00D044E1" w:rsidRPr="00D044E1" w:rsidRDefault="00446A67" w:rsidP="00D044E1">
            <w:pPr>
              <w:spacing w:before="0" w:after="0" w:line="240" w:lineRule="auto"/>
              <w:rPr>
                <w:rFonts w:eastAsia="Times New Roman"/>
                <w:color w:val="000000"/>
                <w:szCs w:val="24"/>
              </w:rPr>
            </w:pPr>
            <w:proofErr w:type="spellStart"/>
            <w:r w:rsidRPr="00D044E1">
              <w:rPr>
                <w:rFonts w:eastAsia="Times New Roman"/>
                <w:color w:val="000000"/>
                <w:szCs w:val="24"/>
              </w:rPr>
              <w:t>У</w:t>
            </w:r>
            <w:r w:rsidR="00D044E1" w:rsidRPr="00D044E1">
              <w:rPr>
                <w:rFonts w:eastAsia="Times New Roman"/>
                <w:color w:val="000000"/>
                <w:szCs w:val="24"/>
              </w:rPr>
              <w:t>купно</w:t>
            </w:r>
            <w:proofErr w:type="spellEnd"/>
          </w:p>
        </w:tc>
        <w:tc>
          <w:tcPr>
            <w:tcW w:w="544" w:type="dxa"/>
            <w:tcBorders>
              <w:top w:val="nil"/>
              <w:left w:val="nil"/>
              <w:bottom w:val="single" w:sz="4" w:space="0" w:color="auto"/>
              <w:right w:val="single" w:sz="4" w:space="0" w:color="auto"/>
            </w:tcBorders>
            <w:shd w:val="clear" w:color="auto" w:fill="auto"/>
            <w:noWrap/>
            <w:vAlign w:val="bottom"/>
            <w:hideMark/>
          </w:tcPr>
          <w:p w14:paraId="11C3F15E"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32</w:t>
            </w:r>
          </w:p>
        </w:tc>
        <w:tc>
          <w:tcPr>
            <w:tcW w:w="624" w:type="dxa"/>
            <w:tcBorders>
              <w:top w:val="nil"/>
              <w:left w:val="nil"/>
              <w:bottom w:val="single" w:sz="4" w:space="0" w:color="auto"/>
              <w:right w:val="single" w:sz="4" w:space="0" w:color="auto"/>
            </w:tcBorders>
            <w:shd w:val="clear" w:color="auto" w:fill="auto"/>
            <w:noWrap/>
            <w:vAlign w:val="bottom"/>
            <w:hideMark/>
          </w:tcPr>
          <w:p w14:paraId="250F5D25"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100%</w:t>
            </w:r>
          </w:p>
        </w:tc>
      </w:tr>
    </w:tbl>
    <w:p w14:paraId="2EB6B3F7" w14:textId="77777777" w:rsidR="00136230" w:rsidRDefault="00136230" w:rsidP="00740A32">
      <w:pPr>
        <w:spacing w:line="360" w:lineRule="auto"/>
        <w:jc w:val="both"/>
        <w:rPr>
          <w:lang w:val="sr-Cyrl-RS"/>
        </w:rPr>
      </w:pPr>
    </w:p>
    <w:p w14:paraId="3BDB257C" w14:textId="77777777" w:rsidR="00FC11FE" w:rsidRDefault="00FC11FE" w:rsidP="00740A32">
      <w:pPr>
        <w:spacing w:line="360" w:lineRule="auto"/>
        <w:jc w:val="both"/>
        <w:rPr>
          <w:lang w:val="sr-Cyrl-RS"/>
        </w:rPr>
      </w:pPr>
    </w:p>
    <w:p w14:paraId="6139DF23" w14:textId="1F70902D" w:rsidR="00FC11FE" w:rsidRDefault="00FC11FE" w:rsidP="00740A32">
      <w:pPr>
        <w:spacing w:line="360" w:lineRule="auto"/>
        <w:jc w:val="both"/>
        <w:rPr>
          <w:lang w:val="sr-Cyrl-RS"/>
        </w:rPr>
      </w:pPr>
      <w:r>
        <w:rPr>
          <w:lang w:val="sr-Cyrl-RS"/>
        </w:rPr>
        <w:t xml:space="preserve">На питање </w:t>
      </w:r>
      <w:r w:rsidRPr="00FC11FE">
        <w:rPr>
          <w:i/>
          <w:lang w:val="sr-Cyrl-RS"/>
        </w:rPr>
        <w:t>Да ли Ваше дете има неких већих тегоба везаних за алергије због који често изостаје из колкетива?</w:t>
      </w:r>
      <w:r>
        <w:rPr>
          <w:lang w:val="sr-Cyrl-RS"/>
        </w:rPr>
        <w:t xml:space="preserve"> </w:t>
      </w:r>
      <w:r w:rsidR="00B74D1E">
        <w:rPr>
          <w:lang w:val="sr-Cyrl-RS"/>
        </w:rPr>
        <w:t>7</w:t>
      </w:r>
      <w:r>
        <w:rPr>
          <w:lang w:val="sr-Cyrl-RS"/>
        </w:rPr>
        <w:t xml:space="preserve"> (</w:t>
      </w:r>
      <w:r w:rsidR="00B74D1E">
        <w:rPr>
          <w:lang w:val="sr-Cyrl-RS"/>
        </w:rPr>
        <w:t>22</w:t>
      </w:r>
      <w:r>
        <w:rPr>
          <w:lang w:val="sr-Cyrl-RS"/>
        </w:rPr>
        <w:t xml:space="preserve">%) испитаника је рекло да дете има већих тегоба због којих често изостаје из колектива а </w:t>
      </w:r>
      <w:r w:rsidR="00B74D1E">
        <w:rPr>
          <w:lang w:val="sr-Cyrl-RS"/>
        </w:rPr>
        <w:t>25</w:t>
      </w:r>
      <w:r>
        <w:rPr>
          <w:lang w:val="sr-Cyrl-RS"/>
        </w:rPr>
        <w:t xml:space="preserve"> (</w:t>
      </w:r>
      <w:r w:rsidR="00B74D1E">
        <w:rPr>
          <w:lang w:val="sr-Cyrl-RS"/>
        </w:rPr>
        <w:t>78</w:t>
      </w:r>
      <w:r>
        <w:rPr>
          <w:lang w:val="sr-Cyrl-RS"/>
        </w:rPr>
        <w:t>%) испитаника је рекло да немају већих здравстевних</w:t>
      </w:r>
      <w:r w:rsidRPr="00FC11FE">
        <w:t xml:space="preserve"> </w:t>
      </w:r>
      <w:r w:rsidRPr="00FC11FE">
        <w:rPr>
          <w:lang w:val="sr-Cyrl-RS"/>
        </w:rPr>
        <w:t xml:space="preserve">тегоба због којих </w:t>
      </w:r>
      <w:r>
        <w:rPr>
          <w:lang w:val="sr-Cyrl-RS"/>
        </w:rPr>
        <w:t xml:space="preserve">дете </w:t>
      </w:r>
      <w:r w:rsidRPr="00FC11FE">
        <w:rPr>
          <w:lang w:val="sr-Cyrl-RS"/>
        </w:rPr>
        <w:t>често изостаје из колектива</w:t>
      </w:r>
      <w:r>
        <w:rPr>
          <w:lang w:val="sr-Cyrl-RS"/>
        </w:rPr>
        <w:t>.</w:t>
      </w:r>
    </w:p>
    <w:p w14:paraId="3CF5CBFA" w14:textId="77777777" w:rsidR="00FC11FE" w:rsidRPr="00FC11FE" w:rsidRDefault="00FC11FE" w:rsidP="00740A32">
      <w:pPr>
        <w:spacing w:line="360" w:lineRule="auto"/>
        <w:jc w:val="both"/>
        <w:rPr>
          <w:lang w:val="sr-Cyrl-RS"/>
        </w:rPr>
      </w:pPr>
    </w:p>
    <w:p w14:paraId="45E74EB7" w14:textId="4BC78040" w:rsidR="00136230" w:rsidRDefault="00136230" w:rsidP="00740A32">
      <w:pPr>
        <w:spacing w:line="360" w:lineRule="auto"/>
        <w:jc w:val="both"/>
        <w:rPr>
          <w:lang w:val="sr-Cyrl-RS"/>
        </w:rPr>
      </w:pPr>
      <w:r>
        <w:rPr>
          <w:lang w:val="sr-Cyrl-RS"/>
        </w:rPr>
        <w:t xml:space="preserve">Графикон број 15: </w:t>
      </w:r>
    </w:p>
    <w:p w14:paraId="3F8FF343" w14:textId="18AD7B85" w:rsidR="00136230" w:rsidRPr="0059669A" w:rsidRDefault="00D044E1" w:rsidP="00740A32">
      <w:pPr>
        <w:spacing w:line="360" w:lineRule="auto"/>
        <w:jc w:val="both"/>
        <w:rPr>
          <w:lang w:val="sr-Cyrl-RS"/>
        </w:rPr>
      </w:pPr>
      <w:r>
        <w:rPr>
          <w:noProof/>
        </w:rPr>
        <w:drawing>
          <wp:inline distT="0" distB="0" distL="0" distR="0" wp14:anchorId="52684C39" wp14:editId="23411A6D">
            <wp:extent cx="4038600" cy="2571750"/>
            <wp:effectExtent l="0" t="0" r="19050" b="19050"/>
            <wp:docPr id="30" name="Chart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CA95F3-4DD4-E8E6-AA0A-319821D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222063" w14:textId="77777777" w:rsidR="009E0FEC" w:rsidRDefault="009E0FEC" w:rsidP="00740A32">
      <w:pPr>
        <w:pStyle w:val="Heading1"/>
        <w:spacing w:line="360" w:lineRule="auto"/>
        <w:jc w:val="both"/>
        <w:rPr>
          <w:rFonts w:ascii="Times New Roman" w:hAnsi="Times New Roman" w:cs="Times New Roman"/>
          <w:color w:val="auto"/>
          <w:sz w:val="24"/>
          <w:szCs w:val="24"/>
          <w:lang w:val="sr-Cyrl-RS"/>
        </w:rPr>
      </w:pPr>
    </w:p>
    <w:p w14:paraId="6395BED0" w14:textId="77777777" w:rsidR="00136230" w:rsidRDefault="00136230" w:rsidP="00136230">
      <w:pPr>
        <w:rPr>
          <w:lang w:val="sr-Cyrl-RS"/>
        </w:rPr>
      </w:pPr>
    </w:p>
    <w:p w14:paraId="02C61AFE" w14:textId="58D3C712" w:rsidR="00136230" w:rsidRDefault="00136230" w:rsidP="00136230">
      <w:pPr>
        <w:rPr>
          <w:lang w:val="sr-Cyrl-RS"/>
        </w:rPr>
      </w:pPr>
      <w:r>
        <w:rPr>
          <w:lang w:val="sr-Cyrl-RS"/>
        </w:rPr>
        <w:lastRenderedPageBreak/>
        <w:t>Табела 16.</w:t>
      </w:r>
    </w:p>
    <w:tbl>
      <w:tblPr>
        <w:tblW w:w="6080" w:type="dxa"/>
        <w:tblInd w:w="93" w:type="dxa"/>
        <w:tblLook w:val="04A0" w:firstRow="1" w:lastRow="0" w:firstColumn="1" w:lastColumn="0" w:noHBand="0" w:noVBand="1"/>
      </w:tblPr>
      <w:tblGrid>
        <w:gridCol w:w="3700"/>
        <w:gridCol w:w="1240"/>
        <w:gridCol w:w="1227"/>
      </w:tblGrid>
      <w:tr w:rsidR="00D044E1" w:rsidRPr="00D044E1" w14:paraId="42306746" w14:textId="77777777" w:rsidTr="00D044E1">
        <w:trPr>
          <w:trHeight w:val="315"/>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7484F"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Додатна</w:t>
            </w:r>
            <w:proofErr w:type="spellEnd"/>
            <w:r w:rsidRPr="00D044E1">
              <w:rPr>
                <w:rFonts w:eastAsia="Times New Roman"/>
                <w:color w:val="000000"/>
                <w:szCs w:val="24"/>
              </w:rPr>
              <w:t xml:space="preserve"> </w:t>
            </w:r>
            <w:proofErr w:type="spellStart"/>
            <w:r w:rsidRPr="00D044E1">
              <w:rPr>
                <w:rFonts w:eastAsia="Times New Roman"/>
                <w:color w:val="000000"/>
                <w:szCs w:val="24"/>
              </w:rPr>
              <w:t>подршка</w:t>
            </w:r>
            <w:proofErr w:type="spellEnd"/>
            <w:r w:rsidRPr="00D044E1">
              <w:rPr>
                <w:rFonts w:eastAsia="Times New Roman"/>
                <w:color w:val="000000"/>
                <w:szCs w:val="24"/>
              </w:rPr>
              <w:t xml:space="preserve"> у </w:t>
            </w:r>
            <w:proofErr w:type="spellStart"/>
            <w:r w:rsidRPr="00D044E1">
              <w:rPr>
                <w:rFonts w:eastAsia="Times New Roman"/>
                <w:color w:val="000000"/>
                <w:szCs w:val="24"/>
              </w:rPr>
              <w:t>вртићу</w:t>
            </w:r>
            <w:proofErr w:type="spellEnd"/>
            <w:r w:rsidRPr="00D044E1">
              <w:rPr>
                <w:rFonts w:eastAsia="Times New Roman"/>
                <w:color w:val="000000"/>
                <w:szCs w:val="24"/>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50DEA25"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Одговори</w:t>
            </w:r>
            <w:proofErr w:type="spellEnd"/>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1DC7990"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Проценти</w:t>
            </w:r>
            <w:proofErr w:type="spellEnd"/>
          </w:p>
        </w:tc>
      </w:tr>
      <w:tr w:rsidR="00D044E1" w:rsidRPr="00D044E1" w14:paraId="2EA837E9"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5F6B9BA"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Посебан режим исхране</w:t>
            </w:r>
          </w:p>
        </w:tc>
        <w:tc>
          <w:tcPr>
            <w:tcW w:w="1240" w:type="dxa"/>
            <w:tcBorders>
              <w:top w:val="nil"/>
              <w:left w:val="nil"/>
              <w:bottom w:val="single" w:sz="4" w:space="0" w:color="auto"/>
              <w:right w:val="single" w:sz="4" w:space="0" w:color="auto"/>
            </w:tcBorders>
            <w:shd w:val="clear" w:color="auto" w:fill="auto"/>
            <w:noWrap/>
            <w:vAlign w:val="bottom"/>
            <w:hideMark/>
          </w:tcPr>
          <w:p w14:paraId="753FF17A"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w:t>
            </w:r>
          </w:p>
        </w:tc>
        <w:tc>
          <w:tcPr>
            <w:tcW w:w="1140" w:type="dxa"/>
            <w:tcBorders>
              <w:top w:val="nil"/>
              <w:left w:val="nil"/>
              <w:bottom w:val="single" w:sz="4" w:space="0" w:color="auto"/>
              <w:right w:val="single" w:sz="4" w:space="0" w:color="auto"/>
            </w:tcBorders>
            <w:shd w:val="clear" w:color="auto" w:fill="auto"/>
            <w:noWrap/>
            <w:vAlign w:val="bottom"/>
            <w:hideMark/>
          </w:tcPr>
          <w:p w14:paraId="311FDE8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6%</w:t>
            </w:r>
          </w:p>
        </w:tc>
      </w:tr>
      <w:tr w:rsidR="00D044E1" w:rsidRPr="00D044E1" w14:paraId="56473E33" w14:textId="77777777" w:rsidTr="00D044E1">
        <w:trPr>
          <w:trHeight w:val="37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675A3D7"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Антихистаминик</w:t>
            </w:r>
          </w:p>
        </w:tc>
        <w:tc>
          <w:tcPr>
            <w:tcW w:w="1240" w:type="dxa"/>
            <w:tcBorders>
              <w:top w:val="nil"/>
              <w:left w:val="nil"/>
              <w:bottom w:val="single" w:sz="4" w:space="0" w:color="auto"/>
              <w:right w:val="single" w:sz="4" w:space="0" w:color="auto"/>
            </w:tcBorders>
            <w:shd w:val="clear" w:color="auto" w:fill="auto"/>
            <w:noWrap/>
            <w:vAlign w:val="bottom"/>
            <w:hideMark/>
          </w:tcPr>
          <w:p w14:paraId="6A1B1970"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12</w:t>
            </w:r>
          </w:p>
        </w:tc>
        <w:tc>
          <w:tcPr>
            <w:tcW w:w="1140" w:type="dxa"/>
            <w:tcBorders>
              <w:top w:val="nil"/>
              <w:left w:val="nil"/>
              <w:bottom w:val="single" w:sz="4" w:space="0" w:color="auto"/>
              <w:right w:val="single" w:sz="4" w:space="0" w:color="auto"/>
            </w:tcBorders>
            <w:shd w:val="clear" w:color="auto" w:fill="auto"/>
            <w:noWrap/>
            <w:vAlign w:val="bottom"/>
            <w:hideMark/>
          </w:tcPr>
          <w:p w14:paraId="2CABCF9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38%</w:t>
            </w:r>
          </w:p>
        </w:tc>
      </w:tr>
      <w:tr w:rsidR="00D044E1" w:rsidRPr="00D044E1" w14:paraId="2017E5F4"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62A17C7"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Пумпице</w:t>
            </w:r>
          </w:p>
        </w:tc>
        <w:tc>
          <w:tcPr>
            <w:tcW w:w="1240" w:type="dxa"/>
            <w:tcBorders>
              <w:top w:val="nil"/>
              <w:left w:val="nil"/>
              <w:bottom w:val="single" w:sz="4" w:space="0" w:color="auto"/>
              <w:right w:val="single" w:sz="4" w:space="0" w:color="auto"/>
            </w:tcBorders>
            <w:shd w:val="clear" w:color="auto" w:fill="auto"/>
            <w:noWrap/>
            <w:vAlign w:val="bottom"/>
            <w:hideMark/>
          </w:tcPr>
          <w:p w14:paraId="17DEDA5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w:t>
            </w:r>
          </w:p>
        </w:tc>
        <w:tc>
          <w:tcPr>
            <w:tcW w:w="1140" w:type="dxa"/>
            <w:tcBorders>
              <w:top w:val="nil"/>
              <w:left w:val="nil"/>
              <w:bottom w:val="single" w:sz="4" w:space="0" w:color="auto"/>
              <w:right w:val="single" w:sz="4" w:space="0" w:color="auto"/>
            </w:tcBorders>
            <w:shd w:val="clear" w:color="auto" w:fill="auto"/>
            <w:noWrap/>
            <w:vAlign w:val="bottom"/>
            <w:hideMark/>
          </w:tcPr>
          <w:p w14:paraId="5B6A825C"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w:t>
            </w:r>
          </w:p>
        </w:tc>
      </w:tr>
      <w:tr w:rsidR="00D044E1" w:rsidRPr="00D044E1" w14:paraId="00977E35"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FDD9602"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Посебан сапун за руке</w:t>
            </w:r>
          </w:p>
        </w:tc>
        <w:tc>
          <w:tcPr>
            <w:tcW w:w="1240" w:type="dxa"/>
            <w:tcBorders>
              <w:top w:val="nil"/>
              <w:left w:val="nil"/>
              <w:bottom w:val="single" w:sz="4" w:space="0" w:color="auto"/>
              <w:right w:val="single" w:sz="4" w:space="0" w:color="auto"/>
            </w:tcBorders>
            <w:shd w:val="clear" w:color="auto" w:fill="auto"/>
            <w:noWrap/>
            <w:vAlign w:val="bottom"/>
            <w:hideMark/>
          </w:tcPr>
          <w:p w14:paraId="02D0B8CD"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4</w:t>
            </w:r>
          </w:p>
        </w:tc>
        <w:tc>
          <w:tcPr>
            <w:tcW w:w="1140" w:type="dxa"/>
            <w:tcBorders>
              <w:top w:val="nil"/>
              <w:left w:val="nil"/>
              <w:bottom w:val="single" w:sz="4" w:space="0" w:color="auto"/>
              <w:right w:val="single" w:sz="4" w:space="0" w:color="auto"/>
            </w:tcBorders>
            <w:shd w:val="clear" w:color="auto" w:fill="auto"/>
            <w:noWrap/>
            <w:vAlign w:val="bottom"/>
            <w:hideMark/>
          </w:tcPr>
          <w:p w14:paraId="1C4E3D6F"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13%</w:t>
            </w:r>
          </w:p>
        </w:tc>
      </w:tr>
      <w:tr w:rsidR="00D044E1" w:rsidRPr="00D044E1" w14:paraId="495C8E92"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ED1682E"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Крема</w:t>
            </w:r>
          </w:p>
        </w:tc>
        <w:tc>
          <w:tcPr>
            <w:tcW w:w="1240" w:type="dxa"/>
            <w:tcBorders>
              <w:top w:val="nil"/>
              <w:left w:val="nil"/>
              <w:bottom w:val="single" w:sz="4" w:space="0" w:color="auto"/>
              <w:right w:val="single" w:sz="4" w:space="0" w:color="auto"/>
            </w:tcBorders>
            <w:shd w:val="clear" w:color="auto" w:fill="auto"/>
            <w:noWrap/>
            <w:vAlign w:val="bottom"/>
            <w:hideMark/>
          </w:tcPr>
          <w:p w14:paraId="52969E01"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5</w:t>
            </w:r>
          </w:p>
        </w:tc>
        <w:tc>
          <w:tcPr>
            <w:tcW w:w="1140" w:type="dxa"/>
            <w:tcBorders>
              <w:top w:val="nil"/>
              <w:left w:val="nil"/>
              <w:bottom w:val="single" w:sz="4" w:space="0" w:color="auto"/>
              <w:right w:val="single" w:sz="4" w:space="0" w:color="auto"/>
            </w:tcBorders>
            <w:shd w:val="clear" w:color="auto" w:fill="auto"/>
            <w:noWrap/>
            <w:vAlign w:val="bottom"/>
            <w:hideMark/>
          </w:tcPr>
          <w:p w14:paraId="773863E0"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16%</w:t>
            </w:r>
          </w:p>
        </w:tc>
      </w:tr>
      <w:tr w:rsidR="00D044E1" w:rsidRPr="00D044E1" w14:paraId="11E8B8FE"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ED65D2A"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Друго</w:t>
            </w:r>
          </w:p>
        </w:tc>
        <w:tc>
          <w:tcPr>
            <w:tcW w:w="1240" w:type="dxa"/>
            <w:tcBorders>
              <w:top w:val="nil"/>
              <w:left w:val="nil"/>
              <w:bottom w:val="single" w:sz="4" w:space="0" w:color="auto"/>
              <w:right w:val="single" w:sz="4" w:space="0" w:color="auto"/>
            </w:tcBorders>
            <w:shd w:val="clear" w:color="auto" w:fill="auto"/>
            <w:noWrap/>
            <w:vAlign w:val="bottom"/>
            <w:hideMark/>
          </w:tcPr>
          <w:p w14:paraId="00C1043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8</w:t>
            </w:r>
          </w:p>
        </w:tc>
        <w:tc>
          <w:tcPr>
            <w:tcW w:w="1140" w:type="dxa"/>
            <w:tcBorders>
              <w:top w:val="nil"/>
              <w:left w:val="nil"/>
              <w:bottom w:val="single" w:sz="4" w:space="0" w:color="auto"/>
              <w:right w:val="single" w:sz="4" w:space="0" w:color="auto"/>
            </w:tcBorders>
            <w:shd w:val="clear" w:color="auto" w:fill="auto"/>
            <w:noWrap/>
            <w:vAlign w:val="bottom"/>
            <w:hideMark/>
          </w:tcPr>
          <w:p w14:paraId="07CB00C2"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25%</w:t>
            </w:r>
          </w:p>
        </w:tc>
      </w:tr>
      <w:tr w:rsidR="00D044E1" w:rsidRPr="00D044E1" w14:paraId="3F13A331" w14:textId="77777777" w:rsidTr="00D044E1">
        <w:trPr>
          <w:trHeight w:val="31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80DB530" w14:textId="77777777" w:rsidR="00D044E1" w:rsidRPr="00D044E1" w:rsidRDefault="00D044E1" w:rsidP="00D044E1">
            <w:pPr>
              <w:spacing w:before="0" w:after="0" w:line="240" w:lineRule="auto"/>
              <w:jc w:val="both"/>
              <w:rPr>
                <w:rFonts w:eastAsia="Times New Roman"/>
                <w:color w:val="000000"/>
                <w:szCs w:val="24"/>
              </w:rPr>
            </w:pPr>
            <w:r w:rsidRPr="00D044E1">
              <w:rPr>
                <w:rFonts w:eastAsia="Times New Roman"/>
                <w:color w:val="000000"/>
                <w:szCs w:val="24"/>
                <w:lang w:val="sr-Cyrl-RS"/>
              </w:rPr>
              <w:t>Укупно</w:t>
            </w:r>
          </w:p>
        </w:tc>
        <w:tc>
          <w:tcPr>
            <w:tcW w:w="1240" w:type="dxa"/>
            <w:tcBorders>
              <w:top w:val="nil"/>
              <w:left w:val="nil"/>
              <w:bottom w:val="single" w:sz="4" w:space="0" w:color="auto"/>
              <w:right w:val="single" w:sz="4" w:space="0" w:color="auto"/>
            </w:tcBorders>
            <w:shd w:val="clear" w:color="auto" w:fill="auto"/>
            <w:noWrap/>
            <w:vAlign w:val="bottom"/>
            <w:hideMark/>
          </w:tcPr>
          <w:p w14:paraId="30ECCA8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32</w:t>
            </w:r>
          </w:p>
        </w:tc>
        <w:tc>
          <w:tcPr>
            <w:tcW w:w="1140" w:type="dxa"/>
            <w:tcBorders>
              <w:top w:val="nil"/>
              <w:left w:val="nil"/>
              <w:bottom w:val="single" w:sz="4" w:space="0" w:color="auto"/>
              <w:right w:val="single" w:sz="4" w:space="0" w:color="auto"/>
            </w:tcBorders>
            <w:shd w:val="clear" w:color="auto" w:fill="auto"/>
            <w:noWrap/>
            <w:vAlign w:val="bottom"/>
            <w:hideMark/>
          </w:tcPr>
          <w:p w14:paraId="07220482"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100%</w:t>
            </w:r>
          </w:p>
        </w:tc>
      </w:tr>
    </w:tbl>
    <w:p w14:paraId="24092124" w14:textId="378D3C0F" w:rsidR="00FF04AA" w:rsidRDefault="00FF04AA" w:rsidP="00136230">
      <w:pPr>
        <w:rPr>
          <w:lang w:val="sr-Cyrl-RS"/>
        </w:rPr>
      </w:pPr>
    </w:p>
    <w:p w14:paraId="6BEE8D29" w14:textId="4109781D" w:rsidR="00FC11FE" w:rsidRPr="00FC11FE" w:rsidRDefault="00FC11FE" w:rsidP="007248F3">
      <w:pPr>
        <w:spacing w:line="360" w:lineRule="auto"/>
        <w:jc w:val="both"/>
        <w:rPr>
          <w:lang w:val="sr-Cyrl-RS"/>
        </w:rPr>
      </w:pPr>
      <w:r>
        <w:rPr>
          <w:lang w:val="sr-Cyrl-RS"/>
        </w:rPr>
        <w:t xml:space="preserve">На питање </w:t>
      </w:r>
      <w:r w:rsidRPr="00FC11FE">
        <w:rPr>
          <w:i/>
          <w:lang w:val="sr-Cyrl-RS"/>
        </w:rPr>
        <w:t>Који вид додатне подршке се пружа у вртићу детету?</w:t>
      </w:r>
      <w:r w:rsidRPr="00FC11FE">
        <w:t xml:space="preserve"> </w:t>
      </w:r>
      <w:r w:rsidRPr="00FC11FE">
        <w:rPr>
          <w:lang w:val="sr-Cyrl-RS"/>
        </w:rPr>
        <w:t xml:space="preserve">У овом питању испитаници су одговорили: </w:t>
      </w:r>
      <w:r w:rsidR="007248F3">
        <w:rPr>
          <w:lang w:val="sr-Cyrl-RS"/>
        </w:rPr>
        <w:t>Посебан режим исхране</w:t>
      </w:r>
      <w:r w:rsidRPr="00FC11FE">
        <w:rPr>
          <w:lang w:val="sr-Cyrl-RS"/>
        </w:rPr>
        <w:t xml:space="preserve"> </w:t>
      </w:r>
      <w:r w:rsidR="00B74D1E">
        <w:rPr>
          <w:lang w:val="sr-Cyrl-RS"/>
        </w:rPr>
        <w:t>2</w:t>
      </w:r>
      <w:r w:rsidR="007248F3">
        <w:rPr>
          <w:lang w:val="sr-Cyrl-RS"/>
        </w:rPr>
        <w:t xml:space="preserve"> (</w:t>
      </w:r>
      <w:r w:rsidR="00B74D1E">
        <w:rPr>
          <w:lang w:val="sr-Cyrl-RS"/>
        </w:rPr>
        <w:t>6</w:t>
      </w:r>
      <w:r w:rsidRPr="00FC11FE">
        <w:rPr>
          <w:lang w:val="sr-Cyrl-RS"/>
        </w:rPr>
        <w:t xml:space="preserve">%), </w:t>
      </w:r>
      <w:r w:rsidR="007248F3">
        <w:rPr>
          <w:lang w:val="sr-Cyrl-RS"/>
        </w:rPr>
        <w:t>Антихистаминик</w:t>
      </w:r>
      <w:r w:rsidRPr="00FC11FE">
        <w:rPr>
          <w:lang w:val="sr-Cyrl-RS"/>
        </w:rPr>
        <w:t xml:space="preserve"> </w:t>
      </w:r>
      <w:r w:rsidR="00B74D1E">
        <w:rPr>
          <w:lang w:val="sr-Cyrl-RS"/>
        </w:rPr>
        <w:t>12</w:t>
      </w:r>
      <w:r w:rsidR="007248F3">
        <w:rPr>
          <w:lang w:val="sr-Cyrl-RS"/>
        </w:rPr>
        <w:t xml:space="preserve"> </w:t>
      </w:r>
      <w:r w:rsidRPr="00FC11FE">
        <w:rPr>
          <w:lang w:val="sr-Cyrl-RS"/>
        </w:rPr>
        <w:t>(</w:t>
      </w:r>
      <w:r w:rsidR="00B74D1E">
        <w:rPr>
          <w:lang w:val="sr-Cyrl-RS"/>
        </w:rPr>
        <w:t>38</w:t>
      </w:r>
      <w:r w:rsidRPr="00FC11FE">
        <w:rPr>
          <w:lang w:val="sr-Cyrl-RS"/>
        </w:rPr>
        <w:t xml:space="preserve">%) испитаника; </w:t>
      </w:r>
      <w:r w:rsidR="007248F3">
        <w:rPr>
          <w:lang w:val="sr-Cyrl-RS"/>
        </w:rPr>
        <w:t xml:space="preserve">Пумпице </w:t>
      </w:r>
      <w:r w:rsidR="00B74D1E">
        <w:rPr>
          <w:lang w:val="sr-Cyrl-RS"/>
        </w:rPr>
        <w:t>1</w:t>
      </w:r>
      <w:r w:rsidRPr="00FC11FE">
        <w:rPr>
          <w:lang w:val="sr-Cyrl-RS"/>
        </w:rPr>
        <w:t xml:space="preserve"> (</w:t>
      </w:r>
      <w:r w:rsidR="007248F3">
        <w:rPr>
          <w:lang w:val="sr-Cyrl-RS"/>
        </w:rPr>
        <w:t>3</w:t>
      </w:r>
      <w:r w:rsidRPr="00FC11FE">
        <w:rPr>
          <w:lang w:val="sr-Cyrl-RS"/>
        </w:rPr>
        <w:t xml:space="preserve">%); </w:t>
      </w:r>
      <w:r w:rsidR="007248F3">
        <w:rPr>
          <w:lang w:val="sr-Cyrl-RS"/>
        </w:rPr>
        <w:t>Посебан сапун за руке</w:t>
      </w:r>
      <w:r w:rsidRPr="00FC11FE">
        <w:rPr>
          <w:lang w:val="sr-Cyrl-RS"/>
        </w:rPr>
        <w:t xml:space="preserve"> </w:t>
      </w:r>
      <w:r w:rsidR="00B74D1E">
        <w:rPr>
          <w:lang w:val="sr-Cyrl-RS"/>
        </w:rPr>
        <w:t>4</w:t>
      </w:r>
      <w:r w:rsidRPr="00FC11FE">
        <w:rPr>
          <w:lang w:val="sr-Cyrl-RS"/>
        </w:rPr>
        <w:t xml:space="preserve"> (</w:t>
      </w:r>
      <w:r w:rsidR="007248F3">
        <w:rPr>
          <w:lang w:val="sr-Cyrl-RS"/>
        </w:rPr>
        <w:t>13</w:t>
      </w:r>
      <w:r w:rsidRPr="00FC11FE">
        <w:rPr>
          <w:lang w:val="sr-Cyrl-RS"/>
        </w:rPr>
        <w:t xml:space="preserve">%); </w:t>
      </w:r>
      <w:r w:rsidR="007248F3">
        <w:rPr>
          <w:lang w:val="sr-Cyrl-RS"/>
        </w:rPr>
        <w:t>Крема</w:t>
      </w:r>
      <w:r w:rsidRPr="00FC11FE">
        <w:rPr>
          <w:lang w:val="sr-Cyrl-RS"/>
        </w:rPr>
        <w:t xml:space="preserve"> </w:t>
      </w:r>
      <w:r w:rsidR="007248F3">
        <w:rPr>
          <w:lang w:val="sr-Cyrl-RS"/>
        </w:rPr>
        <w:t>5</w:t>
      </w:r>
      <w:r w:rsidR="00B74D1E">
        <w:rPr>
          <w:lang w:val="sr-Cyrl-RS"/>
        </w:rPr>
        <w:t xml:space="preserve"> (16</w:t>
      </w:r>
      <w:r w:rsidRPr="00FC11FE">
        <w:rPr>
          <w:lang w:val="sr-Cyrl-RS"/>
        </w:rPr>
        <w:t xml:space="preserve">%); Друго </w:t>
      </w:r>
      <w:r w:rsidR="00B74D1E">
        <w:rPr>
          <w:lang w:val="sr-Cyrl-RS"/>
        </w:rPr>
        <w:t>8</w:t>
      </w:r>
      <w:r w:rsidRPr="00FC11FE">
        <w:rPr>
          <w:lang w:val="sr-Cyrl-RS"/>
        </w:rPr>
        <w:t xml:space="preserve"> (2</w:t>
      </w:r>
      <w:r w:rsidR="00B74D1E">
        <w:rPr>
          <w:lang w:val="sr-Cyrl-RS"/>
        </w:rPr>
        <w:t>5</w:t>
      </w:r>
      <w:r w:rsidR="00F26C66">
        <w:rPr>
          <w:lang w:val="sr-Cyrl-RS"/>
        </w:rPr>
        <w:t>%)- родитељи су навели да је додатна подршка у вртићу код њихове деце: њих троје је рекло да је је то пумпица и антихистаминик, двоје је рекло да је то крема за лице и тело, двоје је рекло да је то посебна исхрана и антихистаминик и понекад и ињекција бронходилатора и једно је рекло да понекад дете добије антихистаминик у вртићу у облику сирупа.</w:t>
      </w:r>
    </w:p>
    <w:p w14:paraId="4045E8A9" w14:textId="4D026CE0" w:rsidR="00FF04AA" w:rsidRDefault="00FF04AA" w:rsidP="00136230">
      <w:pPr>
        <w:rPr>
          <w:lang w:val="sr-Cyrl-RS"/>
        </w:rPr>
      </w:pPr>
      <w:r>
        <w:rPr>
          <w:lang w:val="sr-Cyrl-RS"/>
        </w:rPr>
        <w:t xml:space="preserve">Графикон број 16: </w:t>
      </w:r>
    </w:p>
    <w:p w14:paraId="71179A79" w14:textId="2D594D44" w:rsidR="00FF04AA" w:rsidRDefault="00D044E1" w:rsidP="00136230">
      <w:pPr>
        <w:rPr>
          <w:lang w:val="sr-Cyrl-RS"/>
        </w:rPr>
      </w:pPr>
      <w:r>
        <w:rPr>
          <w:noProof/>
        </w:rPr>
        <w:drawing>
          <wp:inline distT="0" distB="0" distL="0" distR="0" wp14:anchorId="55F5FEE5" wp14:editId="1B424ECB">
            <wp:extent cx="4572000" cy="2743200"/>
            <wp:effectExtent l="0" t="0" r="19050" b="19050"/>
            <wp:docPr id="31" name="Chart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157F0-7A77-897F-21AD-5F780ED78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B3F7C6" w14:textId="77777777" w:rsidR="00FF04AA" w:rsidRDefault="00FF04AA" w:rsidP="00136230">
      <w:pPr>
        <w:rPr>
          <w:lang w:val="sr-Cyrl-RS"/>
        </w:rPr>
      </w:pPr>
    </w:p>
    <w:p w14:paraId="0E352D97" w14:textId="2F08C0D4" w:rsidR="00FF04AA" w:rsidRDefault="00FF04AA" w:rsidP="00136230">
      <w:pPr>
        <w:rPr>
          <w:lang w:val="sr-Cyrl-RS"/>
        </w:rPr>
      </w:pPr>
      <w:r>
        <w:rPr>
          <w:lang w:val="sr-Cyrl-RS"/>
        </w:rPr>
        <w:lastRenderedPageBreak/>
        <w:t xml:space="preserve">Табела 17. </w:t>
      </w:r>
      <w:r w:rsidRPr="00FF04AA">
        <w:rPr>
          <w:lang w:val="sr-Cyrl-RS"/>
        </w:rPr>
        <w:t>Алергије у породици</w:t>
      </w:r>
    </w:p>
    <w:tbl>
      <w:tblPr>
        <w:tblW w:w="4620" w:type="dxa"/>
        <w:tblInd w:w="93" w:type="dxa"/>
        <w:tblLook w:val="04A0" w:firstRow="1" w:lastRow="0" w:firstColumn="1" w:lastColumn="0" w:noHBand="0" w:noVBand="1"/>
      </w:tblPr>
      <w:tblGrid>
        <w:gridCol w:w="2500"/>
        <w:gridCol w:w="1030"/>
        <w:gridCol w:w="1182"/>
      </w:tblGrid>
      <w:tr w:rsidR="00D044E1" w:rsidRPr="00D044E1" w14:paraId="02789E71" w14:textId="77777777" w:rsidTr="00D044E1">
        <w:trPr>
          <w:trHeight w:val="36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2A63"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Алергије</w:t>
            </w:r>
            <w:proofErr w:type="spellEnd"/>
            <w:r w:rsidRPr="00D044E1">
              <w:rPr>
                <w:rFonts w:eastAsia="Times New Roman"/>
                <w:color w:val="000000"/>
                <w:szCs w:val="24"/>
              </w:rPr>
              <w:t xml:space="preserve"> у </w:t>
            </w:r>
            <w:proofErr w:type="spellStart"/>
            <w:r w:rsidRPr="00D044E1">
              <w:rPr>
                <w:rFonts w:eastAsia="Times New Roman"/>
                <w:color w:val="000000"/>
                <w:szCs w:val="24"/>
              </w:rPr>
              <w:t>породици</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D79D5EE"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одговор</w:t>
            </w:r>
            <w:proofErr w:type="spellEnd"/>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610ED9D"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проценти</w:t>
            </w:r>
            <w:proofErr w:type="spellEnd"/>
          </w:p>
        </w:tc>
      </w:tr>
      <w:tr w:rsidR="00D044E1" w:rsidRPr="00D044E1" w14:paraId="73124324" w14:textId="77777777" w:rsidTr="00D044E1">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8631902" w14:textId="16E44519" w:rsidR="00D044E1" w:rsidRPr="00D044E1" w:rsidRDefault="00446A67" w:rsidP="00D044E1">
            <w:pPr>
              <w:spacing w:before="0" w:after="0" w:line="240" w:lineRule="auto"/>
              <w:rPr>
                <w:rFonts w:eastAsia="Times New Roman"/>
                <w:color w:val="000000"/>
                <w:szCs w:val="24"/>
              </w:rPr>
            </w:pPr>
            <w:proofErr w:type="spellStart"/>
            <w:r w:rsidRPr="00D044E1">
              <w:rPr>
                <w:rFonts w:eastAsia="Times New Roman"/>
                <w:color w:val="000000"/>
                <w:szCs w:val="24"/>
              </w:rPr>
              <w:t>Д</w:t>
            </w:r>
            <w:r w:rsidR="00D044E1" w:rsidRPr="00D044E1">
              <w:rPr>
                <w:rFonts w:eastAsia="Times New Roman"/>
                <w:color w:val="000000"/>
                <w:szCs w:val="24"/>
              </w:rPr>
              <w:t>а</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3CC35844"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9</w:t>
            </w:r>
          </w:p>
        </w:tc>
        <w:tc>
          <w:tcPr>
            <w:tcW w:w="1100" w:type="dxa"/>
            <w:tcBorders>
              <w:top w:val="nil"/>
              <w:left w:val="nil"/>
              <w:bottom w:val="single" w:sz="4" w:space="0" w:color="auto"/>
              <w:right w:val="single" w:sz="4" w:space="0" w:color="auto"/>
            </w:tcBorders>
            <w:shd w:val="clear" w:color="auto" w:fill="auto"/>
            <w:noWrap/>
            <w:vAlign w:val="bottom"/>
            <w:hideMark/>
          </w:tcPr>
          <w:p w14:paraId="2D1E00D2"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28%</w:t>
            </w:r>
          </w:p>
        </w:tc>
      </w:tr>
      <w:tr w:rsidR="00D044E1" w:rsidRPr="00D044E1" w14:paraId="0CD934C6" w14:textId="77777777" w:rsidTr="00D044E1">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EA6A787" w14:textId="5B979D9A" w:rsidR="00D044E1" w:rsidRPr="00D044E1" w:rsidRDefault="00446A67" w:rsidP="00D044E1">
            <w:pPr>
              <w:spacing w:before="0" w:after="0" w:line="240" w:lineRule="auto"/>
              <w:rPr>
                <w:rFonts w:eastAsia="Times New Roman"/>
                <w:color w:val="000000"/>
                <w:szCs w:val="24"/>
              </w:rPr>
            </w:pPr>
            <w:proofErr w:type="spellStart"/>
            <w:r w:rsidRPr="00D044E1">
              <w:rPr>
                <w:rFonts w:eastAsia="Times New Roman"/>
                <w:color w:val="000000"/>
                <w:szCs w:val="24"/>
              </w:rPr>
              <w:t>Н</w:t>
            </w:r>
            <w:r w:rsidR="00D044E1" w:rsidRPr="00D044E1">
              <w:rPr>
                <w:rFonts w:eastAsia="Times New Roman"/>
                <w:color w:val="000000"/>
                <w:szCs w:val="24"/>
              </w:rPr>
              <w:t>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7A75ABCC"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23</w:t>
            </w:r>
          </w:p>
        </w:tc>
        <w:tc>
          <w:tcPr>
            <w:tcW w:w="1100" w:type="dxa"/>
            <w:tcBorders>
              <w:top w:val="nil"/>
              <w:left w:val="nil"/>
              <w:bottom w:val="single" w:sz="4" w:space="0" w:color="auto"/>
              <w:right w:val="single" w:sz="4" w:space="0" w:color="auto"/>
            </w:tcBorders>
            <w:shd w:val="clear" w:color="auto" w:fill="auto"/>
            <w:noWrap/>
            <w:vAlign w:val="bottom"/>
            <w:hideMark/>
          </w:tcPr>
          <w:p w14:paraId="0F4CB570"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72%</w:t>
            </w:r>
          </w:p>
        </w:tc>
      </w:tr>
      <w:tr w:rsidR="00D044E1" w:rsidRPr="00D044E1" w14:paraId="492CEAA9" w14:textId="77777777" w:rsidTr="00D044E1">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03CA546B" w14:textId="77777777" w:rsidR="00D044E1" w:rsidRPr="00D044E1" w:rsidRDefault="00D044E1" w:rsidP="00D044E1">
            <w:pPr>
              <w:spacing w:before="0" w:after="0" w:line="240" w:lineRule="auto"/>
              <w:rPr>
                <w:rFonts w:eastAsia="Times New Roman"/>
                <w:color w:val="000000"/>
                <w:szCs w:val="24"/>
              </w:rPr>
            </w:pPr>
            <w:proofErr w:type="spellStart"/>
            <w:r w:rsidRPr="00D044E1">
              <w:rPr>
                <w:rFonts w:eastAsia="Times New Roman"/>
                <w:color w:val="000000"/>
                <w:szCs w:val="24"/>
              </w:rPr>
              <w:t>укупно</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0415411A"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6F26B6" w14:textId="77777777" w:rsidR="00D044E1" w:rsidRPr="00D044E1" w:rsidRDefault="00D044E1" w:rsidP="00D044E1">
            <w:pPr>
              <w:spacing w:before="0" w:after="0" w:line="240" w:lineRule="auto"/>
              <w:jc w:val="right"/>
              <w:rPr>
                <w:rFonts w:eastAsia="Times New Roman"/>
                <w:color w:val="000000"/>
                <w:szCs w:val="24"/>
              </w:rPr>
            </w:pPr>
            <w:r w:rsidRPr="00D044E1">
              <w:rPr>
                <w:rFonts w:eastAsia="Times New Roman"/>
                <w:color w:val="000000"/>
                <w:szCs w:val="24"/>
              </w:rPr>
              <w:t>100%</w:t>
            </w:r>
          </w:p>
        </w:tc>
      </w:tr>
    </w:tbl>
    <w:p w14:paraId="5A02E3C5" w14:textId="77777777" w:rsidR="00FF04AA" w:rsidRDefault="00FF04AA" w:rsidP="00136230">
      <w:pPr>
        <w:rPr>
          <w:lang w:val="sr-Cyrl-RS"/>
        </w:rPr>
      </w:pPr>
    </w:p>
    <w:p w14:paraId="0046F322" w14:textId="3C28BB4F" w:rsidR="00B74D1E" w:rsidRPr="00B74D1E" w:rsidRDefault="00B74D1E" w:rsidP="00B74D1E">
      <w:pPr>
        <w:spacing w:line="360" w:lineRule="auto"/>
        <w:jc w:val="both"/>
        <w:rPr>
          <w:lang w:val="sr-Cyrl-RS"/>
        </w:rPr>
      </w:pPr>
      <w:r>
        <w:rPr>
          <w:lang w:val="sr-Cyrl-RS"/>
        </w:rPr>
        <w:t>На наше питање</w:t>
      </w:r>
      <w:r w:rsidRPr="00B74D1E">
        <w:t xml:space="preserve"> </w:t>
      </w:r>
      <w:r w:rsidRPr="00B74D1E">
        <w:rPr>
          <w:i/>
          <w:lang w:val="sr-Cyrl-RS"/>
        </w:rPr>
        <w:t>Да ли Ви или неко у Вашој породицу има проблема са алергијама?</w:t>
      </w:r>
      <w:r>
        <w:rPr>
          <w:lang w:val="sr-Cyrl-RS"/>
        </w:rPr>
        <w:t xml:space="preserve"> 9 (28%) испитаника је одговорило да имају неку врсту алергије, 23 (72%) је одговорило да немају.</w:t>
      </w:r>
    </w:p>
    <w:p w14:paraId="3BE8F5A7" w14:textId="77777777" w:rsidR="00FF04AA" w:rsidRDefault="00FF04AA" w:rsidP="00B74D1E">
      <w:pPr>
        <w:spacing w:line="360" w:lineRule="auto"/>
        <w:jc w:val="both"/>
        <w:rPr>
          <w:lang w:val="sr-Cyrl-RS"/>
        </w:rPr>
      </w:pPr>
    </w:p>
    <w:p w14:paraId="7324CF85" w14:textId="77777777" w:rsidR="00FF04AA" w:rsidRDefault="00FF04AA" w:rsidP="00136230">
      <w:pPr>
        <w:rPr>
          <w:lang w:val="sr-Cyrl-RS"/>
        </w:rPr>
      </w:pPr>
    </w:p>
    <w:p w14:paraId="663A28EF" w14:textId="26F89856" w:rsidR="00FF04AA" w:rsidRDefault="00FF04AA" w:rsidP="00136230">
      <w:pPr>
        <w:rPr>
          <w:lang w:val="sr-Cyrl-RS"/>
        </w:rPr>
      </w:pPr>
      <w:r>
        <w:rPr>
          <w:lang w:val="sr-Cyrl-RS"/>
        </w:rPr>
        <w:t>Графикон број 17: Алергије у породици</w:t>
      </w:r>
    </w:p>
    <w:p w14:paraId="0603D196" w14:textId="68658208" w:rsidR="00FF04AA" w:rsidRDefault="00D044E1" w:rsidP="00136230">
      <w:pPr>
        <w:rPr>
          <w:lang w:val="sr-Cyrl-RS"/>
        </w:rPr>
      </w:pPr>
      <w:r>
        <w:rPr>
          <w:noProof/>
        </w:rPr>
        <w:drawing>
          <wp:inline distT="0" distB="0" distL="0" distR="0" wp14:anchorId="193A6E63" wp14:editId="0DD2EC01">
            <wp:extent cx="3886200" cy="2595563"/>
            <wp:effectExtent l="0" t="0" r="19050" b="14605"/>
            <wp:docPr id="32" name="Chart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CA95F3-4DD4-E8E6-AA0A-319821D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B490BE" w14:textId="77777777" w:rsidR="00D044E1" w:rsidRDefault="00D044E1" w:rsidP="00136230">
      <w:pPr>
        <w:rPr>
          <w:lang w:val="sr-Cyrl-RS"/>
        </w:rPr>
      </w:pPr>
    </w:p>
    <w:p w14:paraId="7D21B391" w14:textId="77777777" w:rsidR="00D044E1" w:rsidRDefault="00D044E1" w:rsidP="00136230">
      <w:pPr>
        <w:rPr>
          <w:lang w:val="sr-Cyrl-RS"/>
        </w:rPr>
      </w:pPr>
    </w:p>
    <w:p w14:paraId="10F2CD45" w14:textId="77777777" w:rsidR="00D044E1" w:rsidRDefault="00D044E1" w:rsidP="00136230">
      <w:pPr>
        <w:rPr>
          <w:lang w:val="sr-Cyrl-RS"/>
        </w:rPr>
      </w:pPr>
    </w:p>
    <w:p w14:paraId="3E8BFF68" w14:textId="77777777" w:rsidR="002B0355" w:rsidRDefault="002B0355" w:rsidP="00136230">
      <w:pPr>
        <w:rPr>
          <w:lang w:val="sr-Cyrl-RS"/>
        </w:rPr>
      </w:pPr>
    </w:p>
    <w:p w14:paraId="1BD1FB65" w14:textId="77777777" w:rsidR="002B0355" w:rsidRDefault="002B0355" w:rsidP="00136230">
      <w:pPr>
        <w:rPr>
          <w:lang w:val="sr-Cyrl-RS"/>
        </w:rPr>
      </w:pPr>
    </w:p>
    <w:p w14:paraId="4F88F2E7" w14:textId="77777777" w:rsidR="00136230" w:rsidRPr="00CF542B" w:rsidRDefault="00136230" w:rsidP="00136230"/>
    <w:p w14:paraId="3A411F3C" w14:textId="0EBECC4C" w:rsidR="00CA4E06" w:rsidRPr="00CA4E06" w:rsidRDefault="00CA4E06" w:rsidP="00CA4E06">
      <w:pPr>
        <w:pStyle w:val="Heading1"/>
        <w:numPr>
          <w:ilvl w:val="0"/>
          <w:numId w:val="32"/>
        </w:numPr>
        <w:spacing w:line="360" w:lineRule="auto"/>
        <w:jc w:val="center"/>
        <w:rPr>
          <w:rFonts w:ascii="Times New Roman" w:hAnsi="Times New Roman" w:cs="Times New Roman"/>
          <w:color w:val="auto"/>
        </w:rPr>
      </w:pPr>
      <w:bookmarkStart w:id="92" w:name="_Toc167914587"/>
      <w:bookmarkStart w:id="93" w:name="_Toc167914985"/>
      <w:bookmarkStart w:id="94" w:name="_Toc169351962"/>
      <w:r w:rsidRPr="00CA4E06">
        <w:rPr>
          <w:rFonts w:ascii="Times New Roman" w:hAnsi="Times New Roman" w:cs="Times New Roman"/>
          <w:color w:val="auto"/>
        </w:rPr>
        <w:lastRenderedPageBreak/>
        <w:t>ПРУЖАЊЕ ПОДРШКЕ ДЕЦИ СА АЛЕРГИЈАМА</w:t>
      </w:r>
      <w:bookmarkEnd w:id="92"/>
      <w:bookmarkEnd w:id="93"/>
      <w:bookmarkEnd w:id="94"/>
      <w:r w:rsidRPr="00CA4E06">
        <w:rPr>
          <w:rFonts w:ascii="Times New Roman" w:hAnsi="Times New Roman" w:cs="Times New Roman"/>
          <w:color w:val="auto"/>
        </w:rPr>
        <w:t xml:space="preserve">  </w:t>
      </w:r>
    </w:p>
    <w:p w14:paraId="468D12C5" w14:textId="77777777" w:rsidR="00C50991" w:rsidRDefault="00C50991" w:rsidP="00C50991">
      <w:pPr>
        <w:spacing w:line="360" w:lineRule="auto"/>
        <w:ind w:firstLine="360"/>
        <w:jc w:val="both"/>
      </w:pPr>
      <w:proofErr w:type="spellStart"/>
      <w:proofErr w:type="gramStart"/>
      <w:r>
        <w:t>Подршка</w:t>
      </w:r>
      <w:proofErr w:type="spellEnd"/>
      <w:r>
        <w:t xml:space="preserve"> </w:t>
      </w:r>
      <w:proofErr w:type="spellStart"/>
      <w:r>
        <w:t>родитељима</w:t>
      </w:r>
      <w:proofErr w:type="spellEnd"/>
      <w:r>
        <w:t xml:space="preserve"> </w:t>
      </w:r>
      <w:proofErr w:type="spellStart"/>
      <w:r>
        <w:t>деце</w:t>
      </w:r>
      <w:proofErr w:type="spellEnd"/>
      <w:r>
        <w:t xml:space="preserve"> </w:t>
      </w:r>
      <w:proofErr w:type="spellStart"/>
      <w:r>
        <w:t>са</w:t>
      </w:r>
      <w:proofErr w:type="spellEnd"/>
      <w:r>
        <w:t xml:space="preserve"> </w:t>
      </w:r>
      <w:proofErr w:type="spellStart"/>
      <w:r>
        <w:t>хроничним</w:t>
      </w:r>
      <w:proofErr w:type="spellEnd"/>
      <w:r>
        <w:t xml:space="preserve"> </w:t>
      </w:r>
      <w:proofErr w:type="spellStart"/>
      <w:r>
        <w:t>болестима</w:t>
      </w:r>
      <w:proofErr w:type="spellEnd"/>
      <w:r>
        <w:t xml:space="preserve"> </w:t>
      </w:r>
      <w:proofErr w:type="spellStart"/>
      <w:r>
        <w:t>из</w:t>
      </w:r>
      <w:proofErr w:type="spellEnd"/>
      <w:r>
        <w:t xml:space="preserve"> </w:t>
      </w:r>
      <w:proofErr w:type="spellStart"/>
      <w:r>
        <w:t>предшколског</w:t>
      </w:r>
      <w:proofErr w:type="spellEnd"/>
      <w:r>
        <w:t xml:space="preserve"> </w:t>
      </w:r>
      <w:proofErr w:type="spellStart"/>
      <w:r>
        <w:t>система</w:t>
      </w:r>
      <w:proofErr w:type="spellEnd"/>
      <w:r>
        <w:t xml:space="preserve"> </w:t>
      </w:r>
      <w:proofErr w:type="spellStart"/>
      <w:r>
        <w:t>васпитања</w:t>
      </w:r>
      <w:proofErr w:type="spellEnd"/>
      <w:r>
        <w:t xml:space="preserve"> и </w:t>
      </w:r>
      <w:proofErr w:type="spellStart"/>
      <w:r>
        <w:t>образовања</w:t>
      </w:r>
      <w:proofErr w:type="spellEnd"/>
      <w:r>
        <w:t xml:space="preserve"> </w:t>
      </w:r>
      <w:proofErr w:type="spellStart"/>
      <w:r>
        <w:t>је</w:t>
      </w:r>
      <w:proofErr w:type="spellEnd"/>
      <w:r>
        <w:t xml:space="preserve"> </w:t>
      </w:r>
      <w:proofErr w:type="spellStart"/>
      <w:r>
        <w:t>кључна</w:t>
      </w:r>
      <w:proofErr w:type="spellEnd"/>
      <w:r>
        <w:t xml:space="preserve"> </w:t>
      </w:r>
      <w:proofErr w:type="spellStart"/>
      <w:r>
        <w:t>за</w:t>
      </w:r>
      <w:proofErr w:type="spellEnd"/>
      <w:r>
        <w:t xml:space="preserve"> </w:t>
      </w:r>
      <w:proofErr w:type="spellStart"/>
      <w:r>
        <w:t>обезбеђивање</w:t>
      </w:r>
      <w:proofErr w:type="spellEnd"/>
      <w:r>
        <w:t xml:space="preserve"> </w:t>
      </w:r>
      <w:proofErr w:type="spellStart"/>
      <w:r>
        <w:t>оптималног</w:t>
      </w:r>
      <w:proofErr w:type="spellEnd"/>
      <w:r>
        <w:t xml:space="preserve"> </w:t>
      </w:r>
      <w:proofErr w:type="spellStart"/>
      <w:r>
        <w:t>развоја</w:t>
      </w:r>
      <w:proofErr w:type="spellEnd"/>
      <w:r>
        <w:t xml:space="preserve"> и </w:t>
      </w:r>
      <w:proofErr w:type="spellStart"/>
      <w:r>
        <w:t>квалитета</w:t>
      </w:r>
      <w:proofErr w:type="spellEnd"/>
      <w:r>
        <w:t xml:space="preserve"> </w:t>
      </w:r>
      <w:proofErr w:type="spellStart"/>
      <w:r>
        <w:t>живота</w:t>
      </w:r>
      <w:proofErr w:type="spellEnd"/>
      <w:r>
        <w:t xml:space="preserve"> </w:t>
      </w:r>
      <w:proofErr w:type="spellStart"/>
      <w:r>
        <w:t>деце</w:t>
      </w:r>
      <w:proofErr w:type="spellEnd"/>
      <w:r>
        <w:t>.</w:t>
      </w:r>
      <w:proofErr w:type="gramEnd"/>
      <w:r>
        <w:t xml:space="preserve"> </w:t>
      </w:r>
      <w:proofErr w:type="spellStart"/>
      <w:proofErr w:type="gramStart"/>
      <w:r>
        <w:t>Ова</w:t>
      </w:r>
      <w:proofErr w:type="spellEnd"/>
      <w:r>
        <w:t xml:space="preserve"> </w:t>
      </w:r>
      <w:proofErr w:type="spellStart"/>
      <w:r>
        <w:t>подршка</w:t>
      </w:r>
      <w:proofErr w:type="spellEnd"/>
      <w:r>
        <w:t xml:space="preserve"> </w:t>
      </w:r>
      <w:proofErr w:type="spellStart"/>
      <w:r>
        <w:t>може</w:t>
      </w:r>
      <w:proofErr w:type="spellEnd"/>
      <w:r>
        <w:t xml:space="preserve"> </w:t>
      </w:r>
      <w:proofErr w:type="spellStart"/>
      <w:r>
        <w:t>укључивати</w:t>
      </w:r>
      <w:proofErr w:type="spellEnd"/>
      <w:r>
        <w:t xml:space="preserve"> </w:t>
      </w:r>
      <w:proofErr w:type="spellStart"/>
      <w:r>
        <w:t>различите</w:t>
      </w:r>
      <w:proofErr w:type="spellEnd"/>
      <w:r>
        <w:t xml:space="preserve"> </w:t>
      </w:r>
      <w:proofErr w:type="spellStart"/>
      <w:r>
        <w:t>аспекте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едукација</w:t>
      </w:r>
      <w:proofErr w:type="spellEnd"/>
      <w:r>
        <w:t xml:space="preserve">, </w:t>
      </w:r>
      <w:proofErr w:type="spellStart"/>
      <w:r>
        <w:t>емоционална</w:t>
      </w:r>
      <w:proofErr w:type="spellEnd"/>
      <w:r>
        <w:t xml:space="preserve"> </w:t>
      </w:r>
      <w:proofErr w:type="spellStart"/>
      <w:r>
        <w:t>подршка</w:t>
      </w:r>
      <w:proofErr w:type="spellEnd"/>
      <w:r>
        <w:t xml:space="preserve">, </w:t>
      </w:r>
      <w:proofErr w:type="spellStart"/>
      <w:r>
        <w:t>координација</w:t>
      </w:r>
      <w:proofErr w:type="spellEnd"/>
      <w:r>
        <w:t xml:space="preserve"> </w:t>
      </w:r>
      <w:proofErr w:type="spellStart"/>
      <w:r>
        <w:t>са</w:t>
      </w:r>
      <w:proofErr w:type="spellEnd"/>
      <w:r>
        <w:t xml:space="preserve"> </w:t>
      </w:r>
      <w:proofErr w:type="spellStart"/>
      <w:r>
        <w:t>здравственим</w:t>
      </w:r>
      <w:proofErr w:type="spellEnd"/>
      <w:r>
        <w:t xml:space="preserve"> </w:t>
      </w:r>
      <w:proofErr w:type="spellStart"/>
      <w:r>
        <w:t>службама</w:t>
      </w:r>
      <w:proofErr w:type="spellEnd"/>
      <w:r>
        <w:t xml:space="preserve"> и </w:t>
      </w:r>
      <w:proofErr w:type="spellStart"/>
      <w:r>
        <w:t>прилагођавање</w:t>
      </w:r>
      <w:proofErr w:type="spellEnd"/>
      <w:r>
        <w:t xml:space="preserve"> </w:t>
      </w:r>
      <w:proofErr w:type="spellStart"/>
      <w:r>
        <w:t>образовних</w:t>
      </w:r>
      <w:proofErr w:type="spellEnd"/>
      <w:r>
        <w:t xml:space="preserve"> </w:t>
      </w:r>
      <w:proofErr w:type="spellStart"/>
      <w:r>
        <w:t>програма</w:t>
      </w:r>
      <w:proofErr w:type="spellEnd"/>
      <w:r>
        <w:t xml:space="preserve"> </w:t>
      </w:r>
      <w:proofErr w:type="spellStart"/>
      <w:r>
        <w:t>специфичним</w:t>
      </w:r>
      <w:proofErr w:type="spellEnd"/>
      <w:r>
        <w:t xml:space="preserve"> </w:t>
      </w:r>
      <w:proofErr w:type="spellStart"/>
      <w:r>
        <w:t>потребама</w:t>
      </w:r>
      <w:proofErr w:type="spellEnd"/>
      <w:r>
        <w:t xml:space="preserve"> </w:t>
      </w:r>
      <w:proofErr w:type="spellStart"/>
      <w:r>
        <w:t>деце</w:t>
      </w:r>
      <w:proofErr w:type="spellEnd"/>
      <w:r>
        <w:t>.</w:t>
      </w:r>
      <w:proofErr w:type="gramEnd"/>
      <w:r>
        <w:t xml:space="preserve"> </w:t>
      </w:r>
      <w:proofErr w:type="spellStart"/>
      <w:proofErr w:type="gramStart"/>
      <w:r>
        <w:t>Родитељи</w:t>
      </w:r>
      <w:proofErr w:type="spellEnd"/>
      <w:r>
        <w:t xml:space="preserve"> </w:t>
      </w:r>
      <w:proofErr w:type="spellStart"/>
      <w:r>
        <w:t>често</w:t>
      </w:r>
      <w:proofErr w:type="spellEnd"/>
      <w:r>
        <w:t xml:space="preserve"> </w:t>
      </w:r>
      <w:proofErr w:type="spellStart"/>
      <w:r>
        <w:t>требају</w:t>
      </w:r>
      <w:proofErr w:type="spellEnd"/>
      <w:r>
        <w:t xml:space="preserve"> </w:t>
      </w:r>
      <w:proofErr w:type="spellStart"/>
      <w:r>
        <w:t>информације</w:t>
      </w:r>
      <w:proofErr w:type="spellEnd"/>
      <w:r>
        <w:t xml:space="preserve"> о </w:t>
      </w:r>
      <w:proofErr w:type="spellStart"/>
      <w:r>
        <w:t>специфичној</w:t>
      </w:r>
      <w:proofErr w:type="spellEnd"/>
      <w:r>
        <w:t xml:space="preserve"> </w:t>
      </w:r>
      <w:proofErr w:type="spellStart"/>
      <w:r>
        <w:t>хроничној</w:t>
      </w:r>
      <w:proofErr w:type="spellEnd"/>
      <w:r>
        <w:t xml:space="preserve"> </w:t>
      </w:r>
      <w:proofErr w:type="spellStart"/>
      <w:r>
        <w:t>болести</w:t>
      </w:r>
      <w:proofErr w:type="spellEnd"/>
      <w:r>
        <w:t xml:space="preserve"> </w:t>
      </w:r>
      <w:proofErr w:type="spellStart"/>
      <w:r>
        <w:t>њиховог</w:t>
      </w:r>
      <w:proofErr w:type="spellEnd"/>
      <w:r>
        <w:t xml:space="preserve"> </w:t>
      </w:r>
      <w:proofErr w:type="spellStart"/>
      <w:r>
        <w:t>детета</w:t>
      </w:r>
      <w:proofErr w:type="spellEnd"/>
      <w:r>
        <w:t xml:space="preserve">, </w:t>
      </w:r>
      <w:proofErr w:type="spellStart"/>
      <w:r>
        <w:t>могућим</w:t>
      </w:r>
      <w:proofErr w:type="spellEnd"/>
      <w:r>
        <w:t xml:space="preserve"> </w:t>
      </w:r>
      <w:proofErr w:type="spellStart"/>
      <w:r>
        <w:t>компликацијама</w:t>
      </w:r>
      <w:proofErr w:type="spellEnd"/>
      <w:r>
        <w:t xml:space="preserve"> и </w:t>
      </w:r>
      <w:proofErr w:type="spellStart"/>
      <w:r>
        <w:t>начинима</w:t>
      </w:r>
      <w:proofErr w:type="spellEnd"/>
      <w:r>
        <w:t xml:space="preserve"> </w:t>
      </w:r>
      <w:proofErr w:type="spellStart"/>
      <w:r>
        <w:t>управљања</w:t>
      </w:r>
      <w:proofErr w:type="spellEnd"/>
      <w:r>
        <w:t xml:space="preserve"> </w:t>
      </w:r>
      <w:proofErr w:type="spellStart"/>
      <w:r>
        <w:t>симптомима</w:t>
      </w:r>
      <w:proofErr w:type="spellEnd"/>
      <w:r>
        <w:t>.</w:t>
      </w:r>
      <w:proofErr w:type="gramEnd"/>
      <w:r>
        <w:t xml:space="preserve"> </w:t>
      </w:r>
    </w:p>
    <w:p w14:paraId="080A13F3" w14:textId="2D15E643" w:rsidR="00C50991" w:rsidRDefault="00C50991" w:rsidP="00C50991">
      <w:pPr>
        <w:spacing w:line="360" w:lineRule="auto"/>
        <w:jc w:val="both"/>
      </w:pPr>
      <w:proofErr w:type="spellStart"/>
      <w:r>
        <w:t>Едукација</w:t>
      </w:r>
      <w:proofErr w:type="spellEnd"/>
      <w:r>
        <w:t xml:space="preserve"> </w:t>
      </w:r>
      <w:proofErr w:type="spellStart"/>
      <w:r>
        <w:t>може</w:t>
      </w:r>
      <w:proofErr w:type="spellEnd"/>
      <w:r>
        <w:t xml:space="preserve"> </w:t>
      </w:r>
      <w:proofErr w:type="spellStart"/>
      <w:r>
        <w:t>укључивати</w:t>
      </w:r>
      <w:proofErr w:type="spellEnd"/>
      <w:r>
        <w:t>:</w:t>
      </w:r>
    </w:p>
    <w:p w14:paraId="505B01DA" w14:textId="0CCC6D96" w:rsidR="00C50991" w:rsidRDefault="00C50991" w:rsidP="00C50991">
      <w:pPr>
        <w:spacing w:line="360" w:lineRule="auto"/>
        <w:jc w:val="both"/>
      </w:pPr>
      <w:proofErr w:type="spellStart"/>
      <w:proofErr w:type="gramStart"/>
      <w:r>
        <w:t>Организовање</w:t>
      </w:r>
      <w:proofErr w:type="spellEnd"/>
      <w:r>
        <w:t xml:space="preserve"> </w:t>
      </w:r>
      <w:proofErr w:type="spellStart"/>
      <w:r>
        <w:t>едукативних</w:t>
      </w:r>
      <w:proofErr w:type="spellEnd"/>
      <w:r>
        <w:t xml:space="preserve"> </w:t>
      </w:r>
      <w:proofErr w:type="spellStart"/>
      <w:r>
        <w:t>сесија</w:t>
      </w:r>
      <w:proofErr w:type="spellEnd"/>
      <w:r>
        <w:t xml:space="preserve"> </w:t>
      </w:r>
      <w:proofErr w:type="spellStart"/>
      <w:r>
        <w:t>где</w:t>
      </w:r>
      <w:proofErr w:type="spellEnd"/>
      <w:r>
        <w:t xml:space="preserve"> </w:t>
      </w:r>
      <w:proofErr w:type="spellStart"/>
      <w:r>
        <w:t>здравствени</w:t>
      </w:r>
      <w:proofErr w:type="spellEnd"/>
      <w:r>
        <w:t xml:space="preserve"> </w:t>
      </w:r>
      <w:proofErr w:type="spellStart"/>
      <w:r>
        <w:t>радници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лекари</w:t>
      </w:r>
      <w:proofErr w:type="spellEnd"/>
      <w:r>
        <w:t xml:space="preserve"> и </w:t>
      </w:r>
      <w:proofErr w:type="spellStart"/>
      <w:r>
        <w:t>терапеути</w:t>
      </w:r>
      <w:proofErr w:type="spellEnd"/>
      <w:r>
        <w:t xml:space="preserve">, </w:t>
      </w:r>
      <w:proofErr w:type="spellStart"/>
      <w:r>
        <w:t>пружају</w:t>
      </w:r>
      <w:proofErr w:type="spellEnd"/>
      <w:r>
        <w:t xml:space="preserve"> </w:t>
      </w:r>
      <w:proofErr w:type="spellStart"/>
      <w:r>
        <w:t>информације</w:t>
      </w:r>
      <w:proofErr w:type="spellEnd"/>
      <w:r>
        <w:t xml:space="preserve"> о </w:t>
      </w:r>
      <w:proofErr w:type="spellStart"/>
      <w:r>
        <w:t>болести</w:t>
      </w:r>
      <w:proofErr w:type="spellEnd"/>
      <w:r>
        <w:t xml:space="preserve">, </w:t>
      </w:r>
      <w:proofErr w:type="spellStart"/>
      <w:r>
        <w:t>третманима</w:t>
      </w:r>
      <w:proofErr w:type="spellEnd"/>
      <w:r>
        <w:t xml:space="preserve"> и </w:t>
      </w:r>
      <w:proofErr w:type="spellStart"/>
      <w:r>
        <w:t>начину</w:t>
      </w:r>
      <w:proofErr w:type="spellEnd"/>
      <w:r>
        <w:t xml:space="preserve"> </w:t>
      </w:r>
      <w:proofErr w:type="spellStart"/>
      <w:r>
        <w:t>управљања</w:t>
      </w:r>
      <w:proofErr w:type="spellEnd"/>
      <w:r>
        <w:t xml:space="preserve"> </w:t>
      </w:r>
      <w:proofErr w:type="spellStart"/>
      <w:r>
        <w:t>свакодневним</w:t>
      </w:r>
      <w:proofErr w:type="spellEnd"/>
      <w:r>
        <w:t xml:space="preserve"> </w:t>
      </w:r>
      <w:proofErr w:type="spellStart"/>
      <w:r>
        <w:t>активностима</w:t>
      </w:r>
      <w:proofErr w:type="spellEnd"/>
      <w:r>
        <w:t>.</w:t>
      </w:r>
      <w:proofErr w:type="gramEnd"/>
      <w:r>
        <w:t xml:space="preserve"> </w:t>
      </w:r>
      <w:proofErr w:type="spellStart"/>
      <w:proofErr w:type="gramStart"/>
      <w:r>
        <w:t>Припрема</w:t>
      </w:r>
      <w:proofErr w:type="spellEnd"/>
      <w:r>
        <w:t xml:space="preserve"> и </w:t>
      </w:r>
      <w:proofErr w:type="spellStart"/>
      <w:r>
        <w:t>дистрибуција</w:t>
      </w:r>
      <w:proofErr w:type="spellEnd"/>
      <w:r>
        <w:t xml:space="preserve"> </w:t>
      </w:r>
      <w:proofErr w:type="spellStart"/>
      <w:r>
        <w:t>брошура</w:t>
      </w:r>
      <w:proofErr w:type="spellEnd"/>
      <w:r>
        <w:t xml:space="preserve">, </w:t>
      </w:r>
      <w:proofErr w:type="spellStart"/>
      <w:r>
        <w:t>водича</w:t>
      </w:r>
      <w:proofErr w:type="spellEnd"/>
      <w:r>
        <w:t xml:space="preserve"> и </w:t>
      </w:r>
      <w:proofErr w:type="spellStart"/>
      <w:r>
        <w:t>других</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објашњавају</w:t>
      </w:r>
      <w:proofErr w:type="spellEnd"/>
      <w:r>
        <w:t xml:space="preserve"> </w:t>
      </w:r>
      <w:proofErr w:type="spellStart"/>
      <w:r>
        <w:t>како</w:t>
      </w:r>
      <w:proofErr w:type="spellEnd"/>
      <w:r>
        <w:t xml:space="preserve"> </w:t>
      </w:r>
      <w:proofErr w:type="spellStart"/>
      <w:r>
        <w:t>родитељи</w:t>
      </w:r>
      <w:proofErr w:type="spellEnd"/>
      <w:r>
        <w:t xml:space="preserve"> </w:t>
      </w:r>
      <w:proofErr w:type="spellStart"/>
      <w:r>
        <w:t>могу</w:t>
      </w:r>
      <w:proofErr w:type="spellEnd"/>
      <w:r>
        <w:t xml:space="preserve"> </w:t>
      </w:r>
      <w:proofErr w:type="spellStart"/>
      <w:r>
        <w:t>најбоље</w:t>
      </w:r>
      <w:proofErr w:type="spellEnd"/>
      <w:r>
        <w:t xml:space="preserve"> </w:t>
      </w:r>
      <w:proofErr w:type="spellStart"/>
      <w:r>
        <w:t>подржати</w:t>
      </w:r>
      <w:proofErr w:type="spellEnd"/>
      <w:r>
        <w:t xml:space="preserve"> </w:t>
      </w:r>
      <w:proofErr w:type="spellStart"/>
      <w:r>
        <w:t>своје</w:t>
      </w:r>
      <w:proofErr w:type="spellEnd"/>
      <w:r>
        <w:t xml:space="preserve"> </w:t>
      </w:r>
      <w:proofErr w:type="spellStart"/>
      <w:r>
        <w:t>дете</w:t>
      </w:r>
      <w:proofErr w:type="spellEnd"/>
      <w:r>
        <w:t>.</w:t>
      </w:r>
      <w:proofErr w:type="gramEnd"/>
      <w:r>
        <w:t xml:space="preserve"> </w:t>
      </w:r>
      <w:proofErr w:type="spellStart"/>
      <w:proofErr w:type="gramStart"/>
      <w:r>
        <w:t>Креирање</w:t>
      </w:r>
      <w:proofErr w:type="spellEnd"/>
      <w:r>
        <w:t xml:space="preserve"> и </w:t>
      </w:r>
      <w:proofErr w:type="spellStart"/>
      <w:r>
        <w:t>дељење</w:t>
      </w:r>
      <w:proofErr w:type="spellEnd"/>
      <w:r>
        <w:t xml:space="preserve"> </w:t>
      </w:r>
      <w:proofErr w:type="spellStart"/>
      <w:r>
        <w:t>онлине</w:t>
      </w:r>
      <w:proofErr w:type="spellEnd"/>
      <w:r>
        <w:t xml:space="preserve"> </w:t>
      </w:r>
      <w:proofErr w:type="spellStart"/>
      <w:r>
        <w:t>ресурса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видео</w:t>
      </w:r>
      <w:proofErr w:type="spellEnd"/>
      <w:r>
        <w:t xml:space="preserve"> </w:t>
      </w:r>
      <w:proofErr w:type="spellStart"/>
      <w:r>
        <w:t>материјали</w:t>
      </w:r>
      <w:proofErr w:type="spellEnd"/>
      <w:r>
        <w:t xml:space="preserve">, </w:t>
      </w:r>
      <w:r w:rsidR="00005AA2">
        <w:rPr>
          <w:lang w:val="sr-Cyrl-RS"/>
        </w:rPr>
        <w:t>в</w:t>
      </w:r>
      <w:proofErr w:type="spellStart"/>
      <w:r>
        <w:t>ебинари</w:t>
      </w:r>
      <w:proofErr w:type="spellEnd"/>
      <w:r>
        <w:t xml:space="preserve"> и </w:t>
      </w:r>
      <w:proofErr w:type="spellStart"/>
      <w:r>
        <w:t>чланци</w:t>
      </w:r>
      <w:proofErr w:type="spellEnd"/>
      <w:r>
        <w:t xml:space="preserve"> </w:t>
      </w:r>
      <w:proofErr w:type="spellStart"/>
      <w:r>
        <w:t>који</w:t>
      </w:r>
      <w:proofErr w:type="spellEnd"/>
      <w:r>
        <w:t xml:space="preserve"> </w:t>
      </w:r>
      <w:proofErr w:type="spellStart"/>
      <w:r>
        <w:t>родитељима</w:t>
      </w:r>
      <w:proofErr w:type="spellEnd"/>
      <w:r>
        <w:t xml:space="preserve"> </w:t>
      </w:r>
      <w:proofErr w:type="spellStart"/>
      <w:r>
        <w:t>омогућавају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информишу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својим</w:t>
      </w:r>
      <w:proofErr w:type="spellEnd"/>
      <w:r>
        <w:t xml:space="preserve"> </w:t>
      </w:r>
      <w:proofErr w:type="spellStart"/>
      <w:r>
        <w:t>распоредом</w:t>
      </w:r>
      <w:proofErr w:type="spellEnd"/>
      <w:r>
        <w:t>.</w:t>
      </w:r>
      <w:proofErr w:type="gramEnd"/>
      <w:r>
        <w:t xml:space="preserve"> </w:t>
      </w:r>
      <w:proofErr w:type="spellStart"/>
      <w:proofErr w:type="gramStart"/>
      <w:r>
        <w:t>Родитељи</w:t>
      </w:r>
      <w:proofErr w:type="spellEnd"/>
      <w:r>
        <w:t xml:space="preserve"> </w:t>
      </w:r>
      <w:proofErr w:type="spellStart"/>
      <w:r>
        <w:t>деце</w:t>
      </w:r>
      <w:proofErr w:type="spellEnd"/>
      <w:r>
        <w:t xml:space="preserve"> </w:t>
      </w:r>
      <w:proofErr w:type="spellStart"/>
      <w:r>
        <w:t>са</w:t>
      </w:r>
      <w:proofErr w:type="spellEnd"/>
      <w:r>
        <w:t xml:space="preserve"> </w:t>
      </w:r>
      <w:proofErr w:type="spellStart"/>
      <w:r>
        <w:t>хроничним</w:t>
      </w:r>
      <w:proofErr w:type="spellEnd"/>
      <w:r>
        <w:t xml:space="preserve"> </w:t>
      </w:r>
      <w:proofErr w:type="spellStart"/>
      <w:r>
        <w:t>болестима</w:t>
      </w:r>
      <w:proofErr w:type="spellEnd"/>
      <w:r>
        <w:t xml:space="preserve"> </w:t>
      </w:r>
      <w:proofErr w:type="spellStart"/>
      <w:r>
        <w:t>често</w:t>
      </w:r>
      <w:proofErr w:type="spellEnd"/>
      <w:r>
        <w:t xml:space="preserve"> </w:t>
      </w:r>
      <w:proofErr w:type="spellStart"/>
      <w:r>
        <w:t>се</w:t>
      </w:r>
      <w:proofErr w:type="spellEnd"/>
      <w:r>
        <w:t xml:space="preserve"> </w:t>
      </w:r>
      <w:proofErr w:type="spellStart"/>
      <w:r>
        <w:t>суочавају</w:t>
      </w:r>
      <w:proofErr w:type="spellEnd"/>
      <w:r>
        <w:t xml:space="preserve"> </w:t>
      </w:r>
      <w:proofErr w:type="spellStart"/>
      <w:r>
        <w:t>са</w:t>
      </w:r>
      <w:proofErr w:type="spellEnd"/>
      <w:r>
        <w:t xml:space="preserve"> </w:t>
      </w:r>
      <w:proofErr w:type="spellStart"/>
      <w:r>
        <w:t>високим</w:t>
      </w:r>
      <w:proofErr w:type="spellEnd"/>
      <w:r>
        <w:t xml:space="preserve"> </w:t>
      </w:r>
      <w:proofErr w:type="spellStart"/>
      <w:r>
        <w:t>нивоом</w:t>
      </w:r>
      <w:proofErr w:type="spellEnd"/>
      <w:r>
        <w:t xml:space="preserve"> </w:t>
      </w:r>
      <w:proofErr w:type="spellStart"/>
      <w:r>
        <w:t>стреса</w:t>
      </w:r>
      <w:proofErr w:type="spellEnd"/>
      <w:r>
        <w:t xml:space="preserve"> и </w:t>
      </w:r>
      <w:proofErr w:type="spellStart"/>
      <w:r>
        <w:t>емоционалним</w:t>
      </w:r>
      <w:proofErr w:type="spellEnd"/>
      <w:r>
        <w:t xml:space="preserve"> </w:t>
      </w:r>
      <w:proofErr w:type="spellStart"/>
      <w:r>
        <w:t>изазовима</w:t>
      </w:r>
      <w:proofErr w:type="spellEnd"/>
      <w:r>
        <w:t>.</w:t>
      </w:r>
      <w:proofErr w:type="gramEnd"/>
      <w:r>
        <w:t xml:space="preserve"> </w:t>
      </w:r>
    </w:p>
    <w:p w14:paraId="6BA6C5FD" w14:textId="77777777" w:rsidR="00C50991" w:rsidRDefault="00C50991" w:rsidP="00C50991">
      <w:pPr>
        <w:spacing w:line="360" w:lineRule="auto"/>
        <w:jc w:val="both"/>
      </w:pPr>
      <w:proofErr w:type="spellStart"/>
      <w:proofErr w:type="gramStart"/>
      <w:r>
        <w:t>Деца</w:t>
      </w:r>
      <w:proofErr w:type="spellEnd"/>
      <w:r>
        <w:t xml:space="preserve"> </w:t>
      </w:r>
      <w:proofErr w:type="spellStart"/>
      <w:r>
        <w:t>са</w:t>
      </w:r>
      <w:proofErr w:type="spellEnd"/>
      <w:r>
        <w:t xml:space="preserve"> </w:t>
      </w:r>
      <w:proofErr w:type="spellStart"/>
      <w:r>
        <w:t>хроничним</w:t>
      </w:r>
      <w:proofErr w:type="spellEnd"/>
      <w:r>
        <w:t xml:space="preserve"> </w:t>
      </w:r>
      <w:proofErr w:type="spellStart"/>
      <w:r>
        <w:t>болестима</w:t>
      </w:r>
      <w:proofErr w:type="spellEnd"/>
      <w:r>
        <w:t xml:space="preserve"> </w:t>
      </w:r>
      <w:proofErr w:type="spellStart"/>
      <w:r>
        <w:t>могу</w:t>
      </w:r>
      <w:proofErr w:type="spellEnd"/>
      <w:r>
        <w:t xml:space="preserve"> </w:t>
      </w:r>
      <w:proofErr w:type="spellStart"/>
      <w:r>
        <w:t>имати</w:t>
      </w:r>
      <w:proofErr w:type="spellEnd"/>
      <w:r>
        <w:t xml:space="preserve"> </w:t>
      </w:r>
      <w:proofErr w:type="spellStart"/>
      <w:r>
        <w:t>специфичне</w:t>
      </w:r>
      <w:proofErr w:type="spellEnd"/>
      <w:r>
        <w:t xml:space="preserve"> </w:t>
      </w:r>
      <w:proofErr w:type="spellStart"/>
      <w:r>
        <w:t>образовне</w:t>
      </w:r>
      <w:proofErr w:type="spellEnd"/>
      <w:r>
        <w:t xml:space="preserve"> </w:t>
      </w:r>
      <w:proofErr w:type="spellStart"/>
      <w:r>
        <w:t>потребе</w:t>
      </w:r>
      <w:proofErr w:type="spellEnd"/>
      <w:r>
        <w:t xml:space="preserve"> </w:t>
      </w:r>
      <w:proofErr w:type="spellStart"/>
      <w:r>
        <w:t>које</w:t>
      </w:r>
      <w:proofErr w:type="spellEnd"/>
      <w:r>
        <w:t xml:space="preserve"> </w:t>
      </w:r>
      <w:proofErr w:type="spellStart"/>
      <w:r>
        <w:t>захтевају</w:t>
      </w:r>
      <w:proofErr w:type="spellEnd"/>
      <w:r>
        <w:t xml:space="preserve"> </w:t>
      </w:r>
      <w:proofErr w:type="spellStart"/>
      <w:r>
        <w:t>прилагођавање</w:t>
      </w:r>
      <w:proofErr w:type="spellEnd"/>
      <w:r>
        <w:t xml:space="preserve"> </w:t>
      </w:r>
      <w:proofErr w:type="spellStart"/>
      <w:r>
        <w:t>програма</w:t>
      </w:r>
      <w:proofErr w:type="spellEnd"/>
      <w:r>
        <w:t>.</w:t>
      </w:r>
      <w:proofErr w:type="gramEnd"/>
      <w:r>
        <w:t xml:space="preserve"> </w:t>
      </w:r>
      <w:proofErr w:type="spellStart"/>
      <w:r>
        <w:t>Ово</w:t>
      </w:r>
      <w:proofErr w:type="spellEnd"/>
      <w:r>
        <w:t xml:space="preserve"> </w:t>
      </w:r>
      <w:proofErr w:type="spellStart"/>
      <w:r>
        <w:t>може</w:t>
      </w:r>
      <w:proofErr w:type="spellEnd"/>
      <w:r>
        <w:t xml:space="preserve"> </w:t>
      </w:r>
      <w:proofErr w:type="spellStart"/>
      <w:r>
        <w:t>укључивати</w:t>
      </w:r>
      <w:proofErr w:type="spellEnd"/>
      <w:r>
        <w:t>:</w:t>
      </w:r>
    </w:p>
    <w:p w14:paraId="295DB3ED" w14:textId="77777777" w:rsidR="00C50991" w:rsidRDefault="00C50991" w:rsidP="00C50991">
      <w:pPr>
        <w:spacing w:line="360" w:lineRule="auto"/>
        <w:jc w:val="both"/>
      </w:pPr>
      <w:proofErr w:type="spellStart"/>
      <w:r>
        <w:t>Индивидуализовани</w:t>
      </w:r>
      <w:proofErr w:type="spellEnd"/>
      <w:r>
        <w:t xml:space="preserve"> </w:t>
      </w:r>
      <w:proofErr w:type="spellStart"/>
      <w:r>
        <w:t>образовни</w:t>
      </w:r>
      <w:proofErr w:type="spellEnd"/>
      <w:r>
        <w:t xml:space="preserve"> </w:t>
      </w:r>
      <w:proofErr w:type="spellStart"/>
      <w:r>
        <w:t>планови</w:t>
      </w:r>
      <w:proofErr w:type="spellEnd"/>
      <w:r>
        <w:t xml:space="preserve"> (ИЕП): </w:t>
      </w:r>
      <w:proofErr w:type="spellStart"/>
      <w:r>
        <w:t>Развој</w:t>
      </w:r>
      <w:proofErr w:type="spellEnd"/>
      <w:r>
        <w:t xml:space="preserve"> и </w:t>
      </w:r>
      <w:proofErr w:type="spellStart"/>
      <w:r>
        <w:t>имплементација</w:t>
      </w:r>
      <w:proofErr w:type="spellEnd"/>
      <w:r>
        <w:t xml:space="preserve"> ИЕП-</w:t>
      </w:r>
      <w:proofErr w:type="spellStart"/>
      <w:r>
        <w:t>ова</w:t>
      </w:r>
      <w:proofErr w:type="spellEnd"/>
      <w:r>
        <w:t xml:space="preserve"> </w:t>
      </w:r>
      <w:proofErr w:type="spellStart"/>
      <w:r>
        <w:t>који</w:t>
      </w:r>
      <w:proofErr w:type="spellEnd"/>
      <w:r>
        <w:t xml:space="preserve"> </w:t>
      </w:r>
      <w:proofErr w:type="spellStart"/>
      <w:r>
        <w:t>узимају</w:t>
      </w:r>
      <w:proofErr w:type="spellEnd"/>
      <w:r>
        <w:t xml:space="preserve"> у </w:t>
      </w:r>
      <w:proofErr w:type="spellStart"/>
      <w:r>
        <w:t>обзир</w:t>
      </w:r>
      <w:proofErr w:type="spellEnd"/>
      <w:r>
        <w:t xml:space="preserve"> </w:t>
      </w:r>
      <w:proofErr w:type="spellStart"/>
      <w:r>
        <w:t>јединствене</w:t>
      </w:r>
      <w:proofErr w:type="spellEnd"/>
      <w:r>
        <w:t xml:space="preserve"> </w:t>
      </w:r>
      <w:proofErr w:type="spellStart"/>
      <w:r>
        <w:t>потребе</w:t>
      </w:r>
      <w:proofErr w:type="spellEnd"/>
      <w:r>
        <w:t xml:space="preserve"> </w:t>
      </w:r>
      <w:proofErr w:type="spellStart"/>
      <w:r>
        <w:t>сваког</w:t>
      </w:r>
      <w:proofErr w:type="spellEnd"/>
      <w:r>
        <w:t xml:space="preserve"> </w:t>
      </w:r>
      <w:proofErr w:type="spellStart"/>
      <w:r>
        <w:t>детета</w:t>
      </w:r>
      <w:proofErr w:type="spellEnd"/>
      <w:r>
        <w:t>.</w:t>
      </w:r>
    </w:p>
    <w:p w14:paraId="0ACC4A1E" w14:textId="77777777" w:rsidR="00C50991" w:rsidRDefault="00C50991" w:rsidP="00C50991">
      <w:pPr>
        <w:spacing w:line="360" w:lineRule="auto"/>
        <w:jc w:val="both"/>
      </w:pPr>
      <w:proofErr w:type="spellStart"/>
      <w:r>
        <w:t>Флексибилни</w:t>
      </w:r>
      <w:proofErr w:type="spellEnd"/>
      <w:r>
        <w:t xml:space="preserve"> </w:t>
      </w:r>
      <w:proofErr w:type="spellStart"/>
      <w:r>
        <w:t>распореди</w:t>
      </w:r>
      <w:proofErr w:type="spellEnd"/>
      <w:r>
        <w:t xml:space="preserve">: </w:t>
      </w:r>
      <w:proofErr w:type="spellStart"/>
      <w:r>
        <w:t>Омогућавање</w:t>
      </w:r>
      <w:proofErr w:type="spellEnd"/>
      <w:r>
        <w:t xml:space="preserve"> </w:t>
      </w:r>
      <w:proofErr w:type="spellStart"/>
      <w:r>
        <w:t>флексибилних</w:t>
      </w:r>
      <w:proofErr w:type="spellEnd"/>
      <w:r>
        <w:t xml:space="preserve"> </w:t>
      </w:r>
      <w:proofErr w:type="spellStart"/>
      <w:r>
        <w:t>распореда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деци</w:t>
      </w:r>
      <w:proofErr w:type="spellEnd"/>
      <w:r>
        <w:t xml:space="preserve"> </w:t>
      </w:r>
      <w:proofErr w:type="spellStart"/>
      <w:r>
        <w:t>омогућило</w:t>
      </w:r>
      <w:proofErr w:type="spellEnd"/>
      <w:r>
        <w:t xml:space="preserve"> </w:t>
      </w:r>
      <w:proofErr w:type="spellStart"/>
      <w:r>
        <w:t>да</w:t>
      </w:r>
      <w:proofErr w:type="spellEnd"/>
      <w:r>
        <w:t xml:space="preserve"> </w:t>
      </w:r>
      <w:proofErr w:type="spellStart"/>
      <w:r>
        <w:t>похађају</w:t>
      </w:r>
      <w:proofErr w:type="spellEnd"/>
      <w:r>
        <w:t xml:space="preserve"> </w:t>
      </w:r>
      <w:proofErr w:type="spellStart"/>
      <w:r>
        <w:t>терапије</w:t>
      </w:r>
      <w:proofErr w:type="spellEnd"/>
      <w:r>
        <w:t xml:space="preserve"> </w:t>
      </w:r>
      <w:proofErr w:type="spellStart"/>
      <w:r>
        <w:t>или</w:t>
      </w:r>
      <w:proofErr w:type="spellEnd"/>
      <w:r>
        <w:t xml:space="preserve"> </w:t>
      </w:r>
      <w:proofErr w:type="spellStart"/>
      <w:r>
        <w:t>лекарске</w:t>
      </w:r>
      <w:proofErr w:type="spellEnd"/>
      <w:r>
        <w:t xml:space="preserve"> </w:t>
      </w:r>
      <w:proofErr w:type="spellStart"/>
      <w:r>
        <w:t>прегледе</w:t>
      </w:r>
      <w:proofErr w:type="spellEnd"/>
      <w:r>
        <w:t xml:space="preserve"> </w:t>
      </w:r>
      <w:proofErr w:type="spellStart"/>
      <w:r>
        <w:t>без</w:t>
      </w:r>
      <w:proofErr w:type="spellEnd"/>
      <w:r>
        <w:t xml:space="preserve"> </w:t>
      </w:r>
      <w:proofErr w:type="spellStart"/>
      <w:r>
        <w:t>губитка</w:t>
      </w:r>
      <w:proofErr w:type="spellEnd"/>
      <w:r>
        <w:t xml:space="preserve"> </w:t>
      </w:r>
      <w:proofErr w:type="spellStart"/>
      <w:r>
        <w:t>образовних</w:t>
      </w:r>
      <w:proofErr w:type="spellEnd"/>
      <w:r>
        <w:t xml:space="preserve"> </w:t>
      </w:r>
      <w:proofErr w:type="spellStart"/>
      <w:r>
        <w:t>садржаја</w:t>
      </w:r>
      <w:proofErr w:type="spellEnd"/>
      <w:r>
        <w:t>.</w:t>
      </w:r>
    </w:p>
    <w:p w14:paraId="5A440B28" w14:textId="77777777" w:rsidR="00C50991" w:rsidRDefault="00C50991" w:rsidP="00C50991">
      <w:pPr>
        <w:spacing w:line="360" w:lineRule="auto"/>
        <w:jc w:val="both"/>
      </w:pPr>
      <w:proofErr w:type="spellStart"/>
      <w:r>
        <w:t>Приступачност</w:t>
      </w:r>
      <w:proofErr w:type="spellEnd"/>
      <w:r>
        <w:t xml:space="preserve">: </w:t>
      </w:r>
      <w:proofErr w:type="spellStart"/>
      <w:r>
        <w:t>Обезбеђивање</w:t>
      </w:r>
      <w:proofErr w:type="spellEnd"/>
      <w:r>
        <w:t xml:space="preserve"> </w:t>
      </w:r>
      <w:proofErr w:type="spellStart"/>
      <w:r>
        <w:t>приступачног</w:t>
      </w:r>
      <w:proofErr w:type="spellEnd"/>
      <w:r>
        <w:t xml:space="preserve"> </w:t>
      </w:r>
      <w:proofErr w:type="spellStart"/>
      <w:r>
        <w:t>окружења</w:t>
      </w:r>
      <w:proofErr w:type="spellEnd"/>
      <w:r>
        <w:t xml:space="preserve"> и </w:t>
      </w:r>
      <w:proofErr w:type="spellStart"/>
      <w:r>
        <w:t>ресурса</w:t>
      </w:r>
      <w:proofErr w:type="spellEnd"/>
      <w:r>
        <w:t xml:space="preserve"> </w:t>
      </w:r>
      <w:proofErr w:type="spellStart"/>
      <w:r>
        <w:t>који</w:t>
      </w:r>
      <w:proofErr w:type="spellEnd"/>
      <w:r>
        <w:t xml:space="preserve"> </w:t>
      </w:r>
      <w:proofErr w:type="spellStart"/>
      <w:r>
        <w:t>омогућавају</w:t>
      </w:r>
      <w:proofErr w:type="spellEnd"/>
      <w:r>
        <w:t xml:space="preserve"> </w:t>
      </w:r>
      <w:proofErr w:type="spellStart"/>
      <w:r>
        <w:t>деци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свим</w:t>
      </w:r>
      <w:proofErr w:type="spellEnd"/>
      <w:r>
        <w:t xml:space="preserve"> </w:t>
      </w:r>
      <w:proofErr w:type="spellStart"/>
      <w:r>
        <w:t>активностима</w:t>
      </w:r>
      <w:proofErr w:type="spellEnd"/>
      <w:r>
        <w:t>.</w:t>
      </w:r>
    </w:p>
    <w:p w14:paraId="1E3A7BA0" w14:textId="60501AFA" w:rsidR="00CA4E06" w:rsidRDefault="00C50991" w:rsidP="00C50991">
      <w:pPr>
        <w:spacing w:line="360" w:lineRule="auto"/>
        <w:ind w:firstLine="708"/>
        <w:jc w:val="both"/>
        <w:rPr>
          <w:lang w:val="sr-Cyrl-RS"/>
        </w:rPr>
      </w:pPr>
      <w:proofErr w:type="spellStart"/>
      <w:proofErr w:type="gramStart"/>
      <w:r>
        <w:t>Подршка</w:t>
      </w:r>
      <w:proofErr w:type="spellEnd"/>
      <w:r>
        <w:t xml:space="preserve"> </w:t>
      </w:r>
      <w:proofErr w:type="spellStart"/>
      <w:r>
        <w:t>родитељима</w:t>
      </w:r>
      <w:proofErr w:type="spellEnd"/>
      <w:r>
        <w:t xml:space="preserve"> </w:t>
      </w:r>
      <w:proofErr w:type="spellStart"/>
      <w:r>
        <w:t>деце</w:t>
      </w:r>
      <w:proofErr w:type="spellEnd"/>
      <w:r>
        <w:t xml:space="preserve"> </w:t>
      </w:r>
      <w:proofErr w:type="spellStart"/>
      <w:r>
        <w:t>са</w:t>
      </w:r>
      <w:proofErr w:type="spellEnd"/>
      <w:r>
        <w:t xml:space="preserve"> </w:t>
      </w:r>
      <w:proofErr w:type="spellStart"/>
      <w:r>
        <w:t>хроничним</w:t>
      </w:r>
      <w:proofErr w:type="spellEnd"/>
      <w:r>
        <w:t xml:space="preserve"> </w:t>
      </w:r>
      <w:proofErr w:type="spellStart"/>
      <w:r>
        <w:t>болестима</w:t>
      </w:r>
      <w:proofErr w:type="spellEnd"/>
      <w:r>
        <w:t xml:space="preserve"> у </w:t>
      </w:r>
      <w:proofErr w:type="spellStart"/>
      <w:r>
        <w:t>предшколском</w:t>
      </w:r>
      <w:proofErr w:type="spellEnd"/>
      <w:r>
        <w:t xml:space="preserve"> </w:t>
      </w:r>
      <w:proofErr w:type="spellStart"/>
      <w:r>
        <w:t>систему</w:t>
      </w:r>
      <w:proofErr w:type="spellEnd"/>
      <w:r>
        <w:t xml:space="preserve"> </w:t>
      </w:r>
      <w:proofErr w:type="spellStart"/>
      <w:r>
        <w:t>васпитања</w:t>
      </w:r>
      <w:proofErr w:type="spellEnd"/>
      <w:r>
        <w:t xml:space="preserve"> и </w:t>
      </w:r>
      <w:proofErr w:type="spellStart"/>
      <w:r>
        <w:t>образовања</w:t>
      </w:r>
      <w:proofErr w:type="spellEnd"/>
      <w:r>
        <w:t xml:space="preserve"> </w:t>
      </w:r>
      <w:proofErr w:type="spellStart"/>
      <w:r>
        <w:t>захтева</w:t>
      </w:r>
      <w:proofErr w:type="spellEnd"/>
      <w:r>
        <w:t xml:space="preserve"> </w:t>
      </w:r>
      <w:proofErr w:type="spellStart"/>
      <w:r>
        <w:t>свеобухватан</w:t>
      </w:r>
      <w:proofErr w:type="spellEnd"/>
      <w:r>
        <w:t xml:space="preserve"> </w:t>
      </w:r>
      <w:proofErr w:type="spellStart"/>
      <w:r>
        <w:t>приступ</w:t>
      </w:r>
      <w:proofErr w:type="spellEnd"/>
      <w:r>
        <w:t xml:space="preserve"> </w:t>
      </w:r>
      <w:proofErr w:type="spellStart"/>
      <w:r>
        <w:t>који</w:t>
      </w:r>
      <w:proofErr w:type="spellEnd"/>
      <w:r>
        <w:t xml:space="preserve"> </w:t>
      </w:r>
      <w:proofErr w:type="spellStart"/>
      <w:r>
        <w:t>укључује</w:t>
      </w:r>
      <w:proofErr w:type="spellEnd"/>
      <w:r>
        <w:t xml:space="preserve"> </w:t>
      </w:r>
      <w:proofErr w:type="spellStart"/>
      <w:r>
        <w:t>едукацију</w:t>
      </w:r>
      <w:proofErr w:type="spellEnd"/>
      <w:r>
        <w:t xml:space="preserve">, </w:t>
      </w:r>
      <w:proofErr w:type="spellStart"/>
      <w:r>
        <w:lastRenderedPageBreak/>
        <w:t>емоционалну</w:t>
      </w:r>
      <w:proofErr w:type="spellEnd"/>
      <w:r>
        <w:t xml:space="preserve"> </w:t>
      </w:r>
      <w:proofErr w:type="spellStart"/>
      <w:r>
        <w:t>подршку</w:t>
      </w:r>
      <w:proofErr w:type="spellEnd"/>
      <w:r>
        <w:t xml:space="preserve">, </w:t>
      </w:r>
      <w:proofErr w:type="spellStart"/>
      <w:r>
        <w:t>координацију</w:t>
      </w:r>
      <w:proofErr w:type="spellEnd"/>
      <w:r>
        <w:t xml:space="preserve"> </w:t>
      </w:r>
      <w:proofErr w:type="spellStart"/>
      <w:r>
        <w:t>са</w:t>
      </w:r>
      <w:proofErr w:type="spellEnd"/>
      <w:r>
        <w:t xml:space="preserve"> </w:t>
      </w:r>
      <w:proofErr w:type="spellStart"/>
      <w:r>
        <w:t>здравственим</w:t>
      </w:r>
      <w:proofErr w:type="spellEnd"/>
      <w:r>
        <w:t xml:space="preserve"> </w:t>
      </w:r>
      <w:proofErr w:type="spellStart"/>
      <w:r>
        <w:t>службама</w:t>
      </w:r>
      <w:proofErr w:type="spellEnd"/>
      <w:r>
        <w:t xml:space="preserve"> и </w:t>
      </w:r>
      <w:proofErr w:type="spellStart"/>
      <w:r>
        <w:t>прилагођавање</w:t>
      </w:r>
      <w:proofErr w:type="spellEnd"/>
      <w:r>
        <w:t xml:space="preserve"> </w:t>
      </w:r>
      <w:proofErr w:type="spellStart"/>
      <w:r>
        <w:t>образовних</w:t>
      </w:r>
      <w:proofErr w:type="spellEnd"/>
      <w:r>
        <w:t xml:space="preserve"> </w:t>
      </w:r>
      <w:proofErr w:type="spellStart"/>
      <w:r>
        <w:t>програма</w:t>
      </w:r>
      <w:proofErr w:type="spellEnd"/>
      <w:r>
        <w:t>.</w:t>
      </w:r>
      <w:proofErr w:type="gramEnd"/>
      <w:r>
        <w:t xml:space="preserve"> </w:t>
      </w:r>
      <w:proofErr w:type="spellStart"/>
      <w:proofErr w:type="gramStart"/>
      <w:r>
        <w:t>Кроз</w:t>
      </w:r>
      <w:proofErr w:type="spellEnd"/>
      <w:r>
        <w:t xml:space="preserve"> </w:t>
      </w:r>
      <w:proofErr w:type="spellStart"/>
      <w:r>
        <w:t>заједнички</w:t>
      </w:r>
      <w:proofErr w:type="spellEnd"/>
      <w:r>
        <w:t xml:space="preserve"> </w:t>
      </w:r>
      <w:proofErr w:type="spellStart"/>
      <w:r>
        <w:t>напор</w:t>
      </w:r>
      <w:proofErr w:type="spellEnd"/>
      <w:r>
        <w:t xml:space="preserve"> </w:t>
      </w:r>
      <w:proofErr w:type="spellStart"/>
      <w:r>
        <w:t>свих</w:t>
      </w:r>
      <w:proofErr w:type="spellEnd"/>
      <w:r>
        <w:t xml:space="preserve"> </w:t>
      </w:r>
      <w:proofErr w:type="spellStart"/>
      <w:r>
        <w:t>укључених</w:t>
      </w:r>
      <w:proofErr w:type="spellEnd"/>
      <w:r>
        <w:t xml:space="preserve"> </w:t>
      </w:r>
      <w:proofErr w:type="spellStart"/>
      <w:r>
        <w:t>страна</w:t>
      </w:r>
      <w:proofErr w:type="spellEnd"/>
      <w:r>
        <w:t xml:space="preserve">, </w:t>
      </w:r>
      <w:proofErr w:type="spellStart"/>
      <w:r>
        <w:t>могуће</w:t>
      </w:r>
      <w:proofErr w:type="spellEnd"/>
      <w:r>
        <w:t xml:space="preserve"> </w:t>
      </w:r>
      <w:proofErr w:type="spellStart"/>
      <w:r>
        <w:t>је</w:t>
      </w:r>
      <w:proofErr w:type="spellEnd"/>
      <w:r>
        <w:t xml:space="preserve"> </w:t>
      </w:r>
      <w:proofErr w:type="spellStart"/>
      <w:r>
        <w:t>обезбедити</w:t>
      </w:r>
      <w:proofErr w:type="spellEnd"/>
      <w:r>
        <w:t xml:space="preserve"> </w:t>
      </w:r>
      <w:proofErr w:type="spellStart"/>
      <w:r>
        <w:t>да</w:t>
      </w:r>
      <w:proofErr w:type="spellEnd"/>
      <w:r>
        <w:t xml:space="preserve"> </w:t>
      </w:r>
      <w:proofErr w:type="spellStart"/>
      <w:r>
        <w:t>ова</w:t>
      </w:r>
      <w:proofErr w:type="spellEnd"/>
      <w:r>
        <w:t xml:space="preserve"> </w:t>
      </w:r>
      <w:proofErr w:type="spellStart"/>
      <w:r>
        <w:t>деца</w:t>
      </w:r>
      <w:proofErr w:type="spellEnd"/>
      <w:r>
        <w:t xml:space="preserve"> </w:t>
      </w:r>
      <w:proofErr w:type="spellStart"/>
      <w:r>
        <w:t>имају</w:t>
      </w:r>
      <w:proofErr w:type="spellEnd"/>
      <w:r>
        <w:t xml:space="preserve"> </w:t>
      </w:r>
      <w:proofErr w:type="spellStart"/>
      <w:r>
        <w:t>једнак</w:t>
      </w:r>
      <w:proofErr w:type="spellEnd"/>
      <w:r>
        <w:t xml:space="preserve"> </w:t>
      </w:r>
      <w:proofErr w:type="spellStart"/>
      <w:r>
        <w:t>приступ</w:t>
      </w:r>
      <w:proofErr w:type="spellEnd"/>
      <w:r>
        <w:t xml:space="preserve"> </w:t>
      </w:r>
      <w:proofErr w:type="spellStart"/>
      <w:r>
        <w:t>образовању</w:t>
      </w:r>
      <w:proofErr w:type="spellEnd"/>
      <w:r>
        <w:t xml:space="preserve"> и </w:t>
      </w:r>
      <w:proofErr w:type="spellStart"/>
      <w:r>
        <w:t>оптималне</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t>развој</w:t>
      </w:r>
      <w:proofErr w:type="spellEnd"/>
      <w:r>
        <w:t xml:space="preserve"> и </w:t>
      </w:r>
      <w:proofErr w:type="spellStart"/>
      <w:r>
        <w:t>напредак</w:t>
      </w:r>
      <w:proofErr w:type="spellEnd"/>
      <w:r>
        <w:t xml:space="preserve"> (</w:t>
      </w:r>
      <w:r w:rsidR="00325160">
        <w:rPr>
          <w:lang w:val="sr-Cyrl-RS"/>
        </w:rPr>
        <w:t>Булатовић, Галић, Гладић, 2021</w:t>
      </w:r>
      <w:r>
        <w:t>)</w:t>
      </w:r>
      <w:r w:rsidR="00325160">
        <w:rPr>
          <w:lang w:val="sr-Cyrl-RS"/>
        </w:rPr>
        <w:t>.</w:t>
      </w:r>
      <w:proofErr w:type="gramEnd"/>
    </w:p>
    <w:p w14:paraId="43BEA05F" w14:textId="6CD2974E" w:rsidR="00325160" w:rsidRPr="00325160" w:rsidRDefault="00325160" w:rsidP="00325160">
      <w:pPr>
        <w:spacing w:line="360" w:lineRule="auto"/>
        <w:ind w:firstLine="708"/>
        <w:jc w:val="both"/>
        <w:rPr>
          <w:lang w:val="sr-Cyrl-RS"/>
        </w:rPr>
      </w:pPr>
      <w:r w:rsidRPr="00325160">
        <w:rPr>
          <w:lang w:val="sr-Cyrl-RS"/>
        </w:rPr>
        <w:t>Партнерство породице детета са хроничним болестима и васпитача је од суштинске важности за обезбеђивање свеобухватне подршке детету. Ефикасна комуникација између родитеља и васпитача може значајно допринети здрављу, благостању и</w:t>
      </w:r>
      <w:r>
        <w:rPr>
          <w:lang w:val="sr-Cyrl-RS"/>
        </w:rPr>
        <w:t xml:space="preserve"> образовном напредовању детета. </w:t>
      </w:r>
      <w:r w:rsidRPr="00325160">
        <w:rPr>
          <w:lang w:val="sr-Cyrl-RS"/>
        </w:rPr>
        <w:t>Васпитачи могу редовно обавештавати родитеље о напретку детета, његовом понашању и здравственом стању. Ово може бити путем писаних извештаја, електронске поште или кратких разговора при преузимању детета.</w:t>
      </w:r>
      <w:r>
        <w:rPr>
          <w:lang w:val="sr-Cyrl-RS"/>
        </w:rPr>
        <w:t xml:space="preserve"> </w:t>
      </w:r>
      <w:r w:rsidRPr="00325160">
        <w:rPr>
          <w:lang w:val="sr-Cyrl-RS"/>
        </w:rPr>
        <w:t>Организовање редовних састанака са родитељима где се могу детаљно размотрити сви аспекти дететовог развоја и здравља. Ово је прилика за родитеље да поделе информације о здравственим потребама детета и да се договоре о з</w:t>
      </w:r>
      <w:r>
        <w:rPr>
          <w:lang w:val="sr-Cyrl-RS"/>
        </w:rPr>
        <w:t xml:space="preserve">аједничким стратегијама подршке </w:t>
      </w:r>
      <w:r w:rsidRPr="00325160">
        <w:rPr>
          <w:lang w:val="sr-Cyrl-RS"/>
        </w:rPr>
        <w:t>(Булатовић, Галић, Гладић, 2021).</w:t>
      </w:r>
    </w:p>
    <w:p w14:paraId="031B47BD" w14:textId="439192EF" w:rsidR="00325160" w:rsidRPr="00325160" w:rsidRDefault="00325160" w:rsidP="00325160">
      <w:pPr>
        <w:pStyle w:val="Heading2"/>
        <w:spacing w:line="360" w:lineRule="auto"/>
        <w:rPr>
          <w:rFonts w:ascii="Times New Roman" w:hAnsi="Times New Roman" w:cs="Times New Roman"/>
          <w:color w:val="auto"/>
          <w:sz w:val="24"/>
          <w:szCs w:val="24"/>
          <w:lang w:val="sr-Cyrl-RS"/>
        </w:rPr>
      </w:pPr>
      <w:bookmarkStart w:id="95" w:name="_Toc167914588"/>
      <w:bookmarkStart w:id="96" w:name="_Toc167914986"/>
      <w:bookmarkStart w:id="97" w:name="_Toc169351963"/>
      <w:r w:rsidRPr="00325160">
        <w:rPr>
          <w:rFonts w:ascii="Times New Roman" w:hAnsi="Times New Roman" w:cs="Times New Roman"/>
          <w:color w:val="auto"/>
          <w:sz w:val="24"/>
          <w:szCs w:val="24"/>
          <w:lang w:val="sr-Cyrl-RS"/>
        </w:rPr>
        <w:t>Индивидуализовани планови неге и образовања</w:t>
      </w:r>
      <w:bookmarkEnd w:id="95"/>
      <w:bookmarkEnd w:id="96"/>
      <w:bookmarkEnd w:id="97"/>
    </w:p>
    <w:p w14:paraId="1C48A22D" w14:textId="23E3137B" w:rsidR="00325160" w:rsidRPr="00325160" w:rsidRDefault="00325160" w:rsidP="00325160">
      <w:pPr>
        <w:spacing w:line="360" w:lineRule="auto"/>
        <w:ind w:firstLine="708"/>
        <w:jc w:val="both"/>
        <w:rPr>
          <w:lang w:val="sr-Cyrl-RS"/>
        </w:rPr>
      </w:pPr>
      <w:r w:rsidRPr="00325160">
        <w:rPr>
          <w:lang w:val="sr-Cyrl-RS"/>
        </w:rPr>
        <w:t>Развој индивидуализованих планова: Креирање индивидуалног образовног плана (</w:t>
      </w:r>
      <w:r w:rsidR="006E5010">
        <w:rPr>
          <w:lang w:val="sr-Cyrl-RS"/>
        </w:rPr>
        <w:t>ИОП</w:t>
      </w:r>
      <w:r w:rsidRPr="00325160">
        <w:rPr>
          <w:lang w:val="sr-Cyrl-RS"/>
        </w:rPr>
        <w:t>) који укључује специфичне потребе детета са хроничним болестима. Ови планови могу укључивати медицинске информације, планове за хитне ситуације и адапт</w:t>
      </w:r>
      <w:r>
        <w:rPr>
          <w:lang w:val="sr-Cyrl-RS"/>
        </w:rPr>
        <w:t xml:space="preserve">ације у наставним активностима. </w:t>
      </w:r>
      <w:r w:rsidRPr="00325160">
        <w:rPr>
          <w:lang w:val="sr-Cyrl-RS"/>
        </w:rPr>
        <w:t xml:space="preserve">Активно укључивање родитеља у процес планирања и ревизије </w:t>
      </w:r>
      <w:r w:rsidR="006E5010">
        <w:rPr>
          <w:lang w:val="sr-Cyrl-RS"/>
        </w:rPr>
        <w:t>ИОП</w:t>
      </w:r>
      <w:r w:rsidRPr="00325160">
        <w:rPr>
          <w:lang w:val="sr-Cyrl-RS"/>
        </w:rPr>
        <w:t>-а, како би се осигурало да планови адеква</w:t>
      </w:r>
      <w:r>
        <w:rPr>
          <w:lang w:val="sr-Cyrl-RS"/>
        </w:rPr>
        <w:t xml:space="preserve">тно одговарају потребама детета </w:t>
      </w:r>
      <w:r w:rsidRPr="00325160">
        <w:rPr>
          <w:lang w:val="sr-Cyrl-RS"/>
        </w:rPr>
        <w:t>(Булатовић, Галић, Гладић, 2021).</w:t>
      </w:r>
    </w:p>
    <w:p w14:paraId="29826168" w14:textId="15CDB221" w:rsidR="00325160" w:rsidRPr="00325160" w:rsidRDefault="00325160" w:rsidP="00325160">
      <w:pPr>
        <w:pStyle w:val="Heading2"/>
        <w:spacing w:line="360" w:lineRule="auto"/>
        <w:rPr>
          <w:rFonts w:ascii="Times New Roman" w:hAnsi="Times New Roman" w:cs="Times New Roman"/>
          <w:color w:val="auto"/>
          <w:sz w:val="24"/>
          <w:szCs w:val="24"/>
          <w:lang w:val="sr-Cyrl-RS"/>
        </w:rPr>
      </w:pPr>
      <w:bookmarkStart w:id="98" w:name="_Toc167914589"/>
      <w:bookmarkStart w:id="99" w:name="_Toc167914987"/>
      <w:bookmarkStart w:id="100" w:name="_Toc169351964"/>
      <w:r w:rsidRPr="00325160">
        <w:rPr>
          <w:rFonts w:ascii="Times New Roman" w:hAnsi="Times New Roman" w:cs="Times New Roman"/>
          <w:color w:val="auto"/>
          <w:sz w:val="24"/>
          <w:szCs w:val="24"/>
          <w:lang w:val="sr-Cyrl-RS"/>
        </w:rPr>
        <w:t>Подршка и едукација васпитача</w:t>
      </w:r>
      <w:bookmarkEnd w:id="98"/>
      <w:bookmarkEnd w:id="99"/>
      <w:bookmarkEnd w:id="100"/>
    </w:p>
    <w:p w14:paraId="5FC0FD0D" w14:textId="28CD9FC3" w:rsidR="00325160" w:rsidRDefault="00325160" w:rsidP="00325160">
      <w:pPr>
        <w:spacing w:line="360" w:lineRule="auto"/>
        <w:ind w:firstLine="708"/>
        <w:jc w:val="both"/>
        <w:rPr>
          <w:lang w:val="sr-Cyrl-RS"/>
        </w:rPr>
      </w:pPr>
      <w:r w:rsidRPr="00325160">
        <w:rPr>
          <w:lang w:val="sr-Cyrl-RS"/>
        </w:rPr>
        <w:t>Обука васпитача о специфичним хроничним болестима са којима се суочавају деца у њиховој групи. Ово укључује информације о симптомима, третманима и хитн</w:t>
      </w:r>
      <w:r>
        <w:rPr>
          <w:lang w:val="sr-Cyrl-RS"/>
        </w:rPr>
        <w:t xml:space="preserve">им процедурама. </w:t>
      </w:r>
      <w:r w:rsidRPr="00325160">
        <w:rPr>
          <w:lang w:val="sr-Cyrl-RS"/>
        </w:rPr>
        <w:t>Омогућавање сарадње између васпитача и здравствених професионалаца који се брину о детету. Ово може укључивати консултације са лекарима, мед</w:t>
      </w:r>
      <w:r>
        <w:rPr>
          <w:lang w:val="sr-Cyrl-RS"/>
        </w:rPr>
        <w:t xml:space="preserve">ицинским сестрама и терапеутима </w:t>
      </w:r>
      <w:r w:rsidRPr="00325160">
        <w:rPr>
          <w:lang w:val="sr-Cyrl-RS"/>
        </w:rPr>
        <w:t>(Булатовић, Галић, Гладић, 2021).</w:t>
      </w:r>
    </w:p>
    <w:p w14:paraId="22E9CE10" w14:textId="77777777" w:rsidR="00325160" w:rsidRPr="00325160" w:rsidRDefault="00325160" w:rsidP="00325160">
      <w:pPr>
        <w:spacing w:line="360" w:lineRule="auto"/>
        <w:jc w:val="both"/>
        <w:rPr>
          <w:lang w:val="sr-Cyrl-RS"/>
        </w:rPr>
      </w:pPr>
    </w:p>
    <w:p w14:paraId="50314BFD" w14:textId="77777777" w:rsidR="00325160" w:rsidRPr="00325160" w:rsidRDefault="00325160" w:rsidP="00325160">
      <w:pPr>
        <w:pStyle w:val="Heading2"/>
        <w:rPr>
          <w:rFonts w:ascii="Times New Roman" w:hAnsi="Times New Roman" w:cs="Times New Roman"/>
          <w:color w:val="auto"/>
          <w:sz w:val="24"/>
          <w:szCs w:val="24"/>
          <w:lang w:val="sr-Cyrl-RS"/>
        </w:rPr>
      </w:pPr>
      <w:bookmarkStart w:id="101" w:name="_Toc167914590"/>
      <w:bookmarkStart w:id="102" w:name="_Toc167914988"/>
      <w:bookmarkStart w:id="103" w:name="_Toc169351965"/>
      <w:r w:rsidRPr="00325160">
        <w:rPr>
          <w:rFonts w:ascii="Times New Roman" w:hAnsi="Times New Roman" w:cs="Times New Roman"/>
          <w:color w:val="auto"/>
          <w:sz w:val="24"/>
          <w:szCs w:val="24"/>
          <w:lang w:val="sr-Cyrl-RS"/>
        </w:rPr>
        <w:lastRenderedPageBreak/>
        <w:t>Пружaње подршке родитељима</w:t>
      </w:r>
      <w:bookmarkEnd w:id="101"/>
      <w:bookmarkEnd w:id="102"/>
      <w:bookmarkEnd w:id="103"/>
    </w:p>
    <w:p w14:paraId="0A206067" w14:textId="6CEFBF0E" w:rsidR="00325160" w:rsidRPr="00325160" w:rsidRDefault="00325160" w:rsidP="00325160">
      <w:pPr>
        <w:spacing w:line="360" w:lineRule="auto"/>
        <w:ind w:firstLine="708"/>
        <w:jc w:val="both"/>
        <w:rPr>
          <w:lang w:val="sr-Cyrl-RS"/>
        </w:rPr>
      </w:pPr>
      <w:r w:rsidRPr="00325160">
        <w:rPr>
          <w:lang w:val="sr-Cyrl-RS"/>
        </w:rPr>
        <w:t>Организовање група за подршку где родитељи могу разменити искуства и добити емоционалну подршку од других родитеља у сличним ситуацијама.</w:t>
      </w:r>
      <w:r>
        <w:rPr>
          <w:lang w:val="sr-Cyrl-RS"/>
        </w:rPr>
        <w:t xml:space="preserve"> </w:t>
      </w:r>
      <w:r w:rsidRPr="00325160">
        <w:rPr>
          <w:lang w:val="sr-Cyrl-RS"/>
        </w:rPr>
        <w:t>Омогућавање родитељима и деци приступа школским психологима који могу пружити додатну подршку у вези са емоционалним и психолошким аспектима хроничних болести.</w:t>
      </w:r>
    </w:p>
    <w:p w14:paraId="7C27D8E9" w14:textId="35DC3CBB" w:rsidR="00325160" w:rsidRDefault="00325160" w:rsidP="00325160">
      <w:pPr>
        <w:spacing w:line="360" w:lineRule="auto"/>
        <w:ind w:firstLine="708"/>
        <w:jc w:val="both"/>
        <w:rPr>
          <w:lang w:val="sr-Cyrl-RS"/>
        </w:rPr>
      </w:pPr>
      <w:r w:rsidRPr="00325160">
        <w:rPr>
          <w:lang w:val="sr-Cyrl-RS"/>
        </w:rPr>
        <w:t>Партнерство породице детета са хроничним болестима и васпитача, уз ефикасну и редовну комуникацију, кључно је за обезбеђивање свеобухватне подршке детету. Ово партнерство омогућава да се детету обезбеди неопходна медицинска нега, емоционална подршка и образовне могућности које ће му помоћи да достигне свој пуни потенцијал у без</w:t>
      </w:r>
      <w:r>
        <w:rPr>
          <w:lang w:val="sr-Cyrl-RS"/>
        </w:rPr>
        <w:t xml:space="preserve">бедном и подржавајућем окружењу </w:t>
      </w:r>
      <w:r w:rsidRPr="00325160">
        <w:rPr>
          <w:lang w:val="sr-Cyrl-RS"/>
        </w:rPr>
        <w:t>(Булатовић, Галић, Гладић, 2021).</w:t>
      </w:r>
    </w:p>
    <w:p w14:paraId="651174E7" w14:textId="77777777" w:rsidR="00776C27" w:rsidRDefault="00776C27" w:rsidP="00A354A2">
      <w:pPr>
        <w:spacing w:line="360" w:lineRule="auto"/>
        <w:ind w:firstLine="708"/>
        <w:jc w:val="both"/>
        <w:rPr>
          <w:lang w:val="sr-Cyrl-RS"/>
        </w:rPr>
      </w:pPr>
      <w:r>
        <w:rPr>
          <w:noProof/>
        </w:rPr>
        <w:drawing>
          <wp:inline distT="0" distB="0" distL="0" distR="0" wp14:anchorId="67BAAF33" wp14:editId="2602F2DA">
            <wp:extent cx="2867025" cy="3822696"/>
            <wp:effectExtent l="0" t="0" r="0" b="6985"/>
            <wp:docPr id="46" name="Picture 46" descr="C:\Users\stasa\Downloads\IMG_20240527_1306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sa\Downloads\IMG_20240527_1306117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5672" cy="3834226"/>
                    </a:xfrm>
                    <a:prstGeom prst="rect">
                      <a:avLst/>
                    </a:prstGeom>
                    <a:noFill/>
                    <a:ln>
                      <a:noFill/>
                    </a:ln>
                  </pic:spPr>
                </pic:pic>
              </a:graphicData>
            </a:graphic>
          </wp:inline>
        </w:drawing>
      </w:r>
      <w:r>
        <w:rPr>
          <w:lang w:val="sr-Cyrl-RS"/>
        </w:rPr>
        <w:tab/>
      </w:r>
    </w:p>
    <w:p w14:paraId="559197C9" w14:textId="613EB921" w:rsidR="00776C27" w:rsidRDefault="00776C27" w:rsidP="00A354A2">
      <w:pPr>
        <w:spacing w:line="360" w:lineRule="auto"/>
        <w:ind w:firstLine="708"/>
        <w:jc w:val="both"/>
        <w:rPr>
          <w:lang w:val="sr-Cyrl-RS"/>
        </w:rPr>
      </w:pPr>
      <w:r>
        <w:rPr>
          <w:lang w:val="sr-Cyrl-RS"/>
        </w:rPr>
        <w:t>Слика 8: План за пружање додатне подршке детету у вртићу</w:t>
      </w:r>
    </w:p>
    <w:p w14:paraId="113EAC74" w14:textId="66F3B87E" w:rsidR="00776C27" w:rsidRDefault="00A10324" w:rsidP="00A10324">
      <w:pPr>
        <w:spacing w:line="360" w:lineRule="auto"/>
        <w:ind w:firstLine="708"/>
        <w:jc w:val="both"/>
        <w:rPr>
          <w:lang w:val="sr-Cyrl-RS"/>
        </w:rPr>
      </w:pPr>
      <w:r w:rsidRPr="00A10324">
        <w:rPr>
          <w:lang w:val="sr-Cyrl-RS"/>
        </w:rPr>
        <w:t xml:space="preserve">Писање плана подршке детету са алергијом у вртићу захтева детаљан и организован приступ. </w:t>
      </w:r>
      <w:r w:rsidR="00F26C66" w:rsidRPr="00F26C66">
        <w:rPr>
          <w:lang w:val="sr-Cyrl-RS"/>
        </w:rPr>
        <w:t xml:space="preserve">Када се процена заврши и добијемо све неопходне информације можемо да предложимо план интервенције за дете и подршку породици. То је писани </w:t>
      </w:r>
      <w:r w:rsidR="00F26C66" w:rsidRPr="00F26C66">
        <w:rPr>
          <w:lang w:val="sr-Cyrl-RS"/>
        </w:rPr>
        <w:lastRenderedPageBreak/>
        <w:t>документ који</w:t>
      </w:r>
      <w:r>
        <w:rPr>
          <w:lang w:val="sr-Cyrl-RS"/>
        </w:rPr>
        <w:t xml:space="preserve"> састављамо уз учешће породице. </w:t>
      </w:r>
      <w:r w:rsidR="00F26C66" w:rsidRPr="00F26C66">
        <w:rPr>
          <w:lang w:val="sr-Cyrl-RS"/>
        </w:rPr>
        <w:t xml:space="preserve">Након што смо заједно са породицом дефинисали циљеве на којима желимо да радимо, стручњак који је сагледао </w:t>
      </w:r>
      <w:r>
        <w:rPr>
          <w:lang w:val="sr-Cyrl-RS"/>
        </w:rPr>
        <w:t xml:space="preserve">сву документацију </w:t>
      </w:r>
      <w:r w:rsidR="00F26C66" w:rsidRPr="00F26C66">
        <w:rPr>
          <w:lang w:val="sr-Cyrl-RS"/>
        </w:rPr>
        <w:t xml:space="preserve">детета предложиће најефикасније </w:t>
      </w:r>
      <w:r>
        <w:rPr>
          <w:lang w:val="sr-Cyrl-RS"/>
        </w:rPr>
        <w:t>лечење.</w:t>
      </w:r>
      <w:r w:rsidRPr="00A10324">
        <w:t xml:space="preserve"> </w:t>
      </w:r>
      <w:r w:rsidRPr="00A10324">
        <w:rPr>
          <w:lang w:val="sr-Cyrl-RS"/>
        </w:rPr>
        <w:t>Креирање индивидуалног образовног плана (ИОП) који укључује специфичне потреб</w:t>
      </w:r>
      <w:r>
        <w:rPr>
          <w:lang w:val="sr-Cyrl-RS"/>
        </w:rPr>
        <w:t xml:space="preserve">е детета са хроничним болестима који смо и приказали, </w:t>
      </w:r>
      <w:r w:rsidRPr="00A10324">
        <w:rPr>
          <w:lang w:val="sr-Cyrl-RS"/>
        </w:rPr>
        <w:t xml:space="preserve"> </w:t>
      </w:r>
      <w:r>
        <w:rPr>
          <w:lang w:val="sr-Cyrl-RS"/>
        </w:rPr>
        <w:t>они</w:t>
      </w:r>
      <w:r w:rsidRPr="00A10324">
        <w:rPr>
          <w:lang w:val="sr-Cyrl-RS"/>
        </w:rPr>
        <w:t xml:space="preserve"> могу укључивати медицинске информације, планове за хитне ситуације и адаптације у наставним активностима.</w:t>
      </w:r>
    </w:p>
    <w:p w14:paraId="547AFC1A" w14:textId="44715880" w:rsidR="00A354A2" w:rsidRDefault="00776C27" w:rsidP="00776C27">
      <w:pPr>
        <w:spacing w:line="360" w:lineRule="auto"/>
        <w:jc w:val="both"/>
        <w:rPr>
          <w:lang w:val="sr-Cyrl-RS"/>
        </w:rPr>
      </w:pPr>
      <w:r>
        <w:rPr>
          <w:noProof/>
        </w:rPr>
        <w:drawing>
          <wp:inline distT="0" distB="0" distL="0" distR="0" wp14:anchorId="7FE01A21" wp14:editId="1F7F809D">
            <wp:extent cx="3619500" cy="2714625"/>
            <wp:effectExtent l="0" t="0" r="0" b="9525"/>
            <wp:docPr id="45" name="Picture 45" descr="C:\Users\stasa\Downloads\IMG_20240527_1306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a\Downloads\IMG_20240527_1306204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4164" cy="2718123"/>
                    </a:xfrm>
                    <a:prstGeom prst="rect">
                      <a:avLst/>
                    </a:prstGeom>
                    <a:noFill/>
                    <a:ln>
                      <a:noFill/>
                    </a:ln>
                  </pic:spPr>
                </pic:pic>
              </a:graphicData>
            </a:graphic>
          </wp:inline>
        </w:drawing>
      </w:r>
    </w:p>
    <w:p w14:paraId="7975C094" w14:textId="63D7DDCF" w:rsidR="00776C27" w:rsidRDefault="00776C27" w:rsidP="00776C27">
      <w:pPr>
        <w:spacing w:line="360" w:lineRule="auto"/>
        <w:jc w:val="both"/>
        <w:rPr>
          <w:lang w:val="sr-Cyrl-RS"/>
        </w:rPr>
      </w:pPr>
      <w:r>
        <w:rPr>
          <w:lang w:val="sr-Cyrl-RS"/>
        </w:rPr>
        <w:t>Слика 9: Здравствени профил детета</w:t>
      </w:r>
    </w:p>
    <w:p w14:paraId="0D264DC3" w14:textId="77777777" w:rsidR="00A354A2" w:rsidRDefault="00A354A2" w:rsidP="00A354A2">
      <w:pPr>
        <w:spacing w:line="360" w:lineRule="auto"/>
        <w:ind w:firstLine="708"/>
        <w:jc w:val="both"/>
        <w:rPr>
          <w:lang w:val="sr-Cyrl-RS"/>
        </w:rPr>
      </w:pPr>
    </w:p>
    <w:p w14:paraId="1181DCED" w14:textId="77777777" w:rsidR="00A354A2" w:rsidRDefault="00A354A2" w:rsidP="00A354A2">
      <w:pPr>
        <w:spacing w:line="360" w:lineRule="auto"/>
        <w:ind w:firstLine="708"/>
        <w:jc w:val="both"/>
        <w:rPr>
          <w:lang w:val="sr-Cyrl-RS"/>
        </w:rPr>
      </w:pPr>
    </w:p>
    <w:p w14:paraId="3E053495" w14:textId="77777777" w:rsidR="00A354A2" w:rsidRDefault="00A354A2" w:rsidP="00A354A2">
      <w:pPr>
        <w:spacing w:line="360" w:lineRule="auto"/>
        <w:ind w:firstLine="708"/>
        <w:jc w:val="both"/>
        <w:rPr>
          <w:lang w:val="sr-Cyrl-RS"/>
        </w:rPr>
      </w:pPr>
    </w:p>
    <w:p w14:paraId="68BF12B7" w14:textId="77777777" w:rsidR="00A354A2" w:rsidRDefault="00A354A2" w:rsidP="00A354A2">
      <w:pPr>
        <w:spacing w:line="360" w:lineRule="auto"/>
        <w:ind w:firstLine="708"/>
        <w:jc w:val="both"/>
        <w:rPr>
          <w:lang w:val="sr-Cyrl-RS"/>
        </w:rPr>
      </w:pPr>
    </w:p>
    <w:p w14:paraId="053DE77A" w14:textId="77777777" w:rsidR="00A354A2" w:rsidRDefault="00A354A2" w:rsidP="00A354A2">
      <w:pPr>
        <w:spacing w:line="360" w:lineRule="auto"/>
        <w:ind w:firstLine="708"/>
        <w:jc w:val="both"/>
        <w:rPr>
          <w:lang w:val="sr-Cyrl-RS"/>
        </w:rPr>
      </w:pPr>
    </w:p>
    <w:p w14:paraId="32E5E380" w14:textId="77777777" w:rsidR="00A354A2" w:rsidRDefault="00A354A2" w:rsidP="00A354A2">
      <w:pPr>
        <w:spacing w:line="360" w:lineRule="auto"/>
        <w:ind w:firstLine="708"/>
        <w:jc w:val="both"/>
        <w:rPr>
          <w:lang w:val="sr-Cyrl-RS"/>
        </w:rPr>
      </w:pPr>
    </w:p>
    <w:p w14:paraId="38557779" w14:textId="77777777" w:rsidR="00A354A2" w:rsidRDefault="00A354A2" w:rsidP="00A354A2">
      <w:pPr>
        <w:spacing w:line="360" w:lineRule="auto"/>
        <w:ind w:firstLine="708"/>
        <w:jc w:val="both"/>
        <w:rPr>
          <w:lang w:val="sr-Cyrl-RS"/>
        </w:rPr>
      </w:pPr>
    </w:p>
    <w:p w14:paraId="5D12A028" w14:textId="42C7AB6D" w:rsidR="00325160" w:rsidRPr="00483FC2" w:rsidRDefault="00325160" w:rsidP="00483FC2">
      <w:pPr>
        <w:spacing w:line="360" w:lineRule="auto"/>
        <w:jc w:val="both"/>
        <w:rPr>
          <w:lang w:val="sr-Cyrl-RS"/>
        </w:rPr>
      </w:pPr>
    </w:p>
    <w:p w14:paraId="613762EC" w14:textId="47BD905E" w:rsidR="003E0D8D" w:rsidRPr="003E0D8D" w:rsidRDefault="003E0D8D" w:rsidP="003E0D8D">
      <w:pPr>
        <w:pStyle w:val="Heading1"/>
        <w:spacing w:line="360" w:lineRule="auto"/>
        <w:jc w:val="center"/>
        <w:rPr>
          <w:rFonts w:ascii="Times New Roman" w:hAnsi="Times New Roman" w:cs="Times New Roman"/>
          <w:color w:val="auto"/>
          <w:sz w:val="24"/>
          <w:szCs w:val="24"/>
        </w:rPr>
      </w:pPr>
      <w:bookmarkStart w:id="104" w:name="_Toc167914591"/>
      <w:bookmarkStart w:id="105" w:name="_Toc167914989"/>
      <w:bookmarkStart w:id="106" w:name="_Toc169351966"/>
      <w:r w:rsidRPr="003E0D8D">
        <w:rPr>
          <w:rFonts w:ascii="Times New Roman" w:hAnsi="Times New Roman" w:cs="Times New Roman"/>
          <w:color w:val="auto"/>
          <w:sz w:val="24"/>
          <w:szCs w:val="24"/>
        </w:rPr>
        <w:lastRenderedPageBreak/>
        <w:t>ЗАКЉУЧАК</w:t>
      </w:r>
      <w:bookmarkEnd w:id="104"/>
      <w:bookmarkEnd w:id="105"/>
      <w:bookmarkEnd w:id="106"/>
    </w:p>
    <w:p w14:paraId="2C586A99" w14:textId="77777777" w:rsidR="00B372F4" w:rsidRDefault="00EB3850" w:rsidP="00B372F4">
      <w:pPr>
        <w:spacing w:line="360" w:lineRule="auto"/>
        <w:ind w:firstLine="708"/>
        <w:jc w:val="both"/>
        <w:rPr>
          <w:lang w:val="sr-Cyrl-RS"/>
        </w:rPr>
      </w:pPr>
      <w:r w:rsidRPr="00955E28">
        <w:rPr>
          <w:lang w:val="sr-Cyrl-RS"/>
        </w:rPr>
        <w:t xml:space="preserve">Након извршеног истраживања констатујемо да смо одговорили на </w:t>
      </w:r>
      <w:r>
        <w:rPr>
          <w:lang w:val="sr-Cyrl-RS"/>
        </w:rPr>
        <w:t xml:space="preserve">основни циљ </w:t>
      </w:r>
      <w:r w:rsidRPr="00E80162">
        <w:rPr>
          <w:lang w:val="sr-Cyrl-RS"/>
        </w:rPr>
        <w:t xml:space="preserve">истраживања </w:t>
      </w:r>
      <w:r>
        <w:rPr>
          <w:lang w:val="sr-Cyrl-RS"/>
        </w:rPr>
        <w:t xml:space="preserve">а то је био </w:t>
      </w:r>
      <w:r w:rsidRPr="00E80162">
        <w:rPr>
          <w:lang w:val="sr-Cyrl-RS"/>
        </w:rPr>
        <w:t xml:space="preserve">да се утврди  </w:t>
      </w:r>
      <w:r w:rsidR="00B372F4" w:rsidRPr="00B372F4">
        <w:rPr>
          <w:lang w:val="sr-Cyrl-RS"/>
        </w:rPr>
        <w:t>да ли деца у вртићу „Весели возић“ из Новог Сада, имају алергије.</w:t>
      </w:r>
    </w:p>
    <w:p w14:paraId="5AAEEA75" w14:textId="76F9BBCA" w:rsidR="00B372F4" w:rsidRPr="00B372F4" w:rsidRDefault="00B372F4" w:rsidP="00B372F4">
      <w:pPr>
        <w:spacing w:line="360" w:lineRule="auto"/>
        <w:ind w:firstLine="708"/>
        <w:jc w:val="both"/>
        <w:rPr>
          <w:lang w:val="sr-Cyrl-RS"/>
        </w:rPr>
      </w:pPr>
      <w:r>
        <w:rPr>
          <w:lang w:val="sr-Cyrl-RS"/>
        </w:rPr>
        <w:t xml:space="preserve">Прву хипотезу </w:t>
      </w:r>
      <w:r w:rsidRPr="00B372F4">
        <w:rPr>
          <w:i/>
          <w:lang w:val="sr-Cyrl-RS"/>
        </w:rPr>
        <w:t>Х1- Очекујемо да мање од  50%  деце има алергије</w:t>
      </w:r>
      <w:r w:rsidRPr="00B372F4">
        <w:rPr>
          <w:lang w:val="sr-Cyrl-RS"/>
        </w:rPr>
        <w:t xml:space="preserve"> </w:t>
      </w:r>
      <w:r>
        <w:rPr>
          <w:lang w:val="sr-Cyrl-RS"/>
        </w:rPr>
        <w:t>смо одбацили јер су резултати показали да на узор</w:t>
      </w:r>
      <w:r w:rsidRPr="00B372F4">
        <w:rPr>
          <w:lang w:val="sr-Cyrl-RS"/>
        </w:rPr>
        <w:t>к</w:t>
      </w:r>
      <w:r>
        <w:rPr>
          <w:lang w:val="sr-Cyrl-RS"/>
        </w:rPr>
        <w:t>у</w:t>
      </w:r>
      <w:r w:rsidRPr="00B372F4">
        <w:rPr>
          <w:lang w:val="sr-Cyrl-RS"/>
        </w:rPr>
        <w:t xml:space="preserve"> испитаника из вртића „Весели возић“ из Новог Сада, ПУ „Радосно детињство“ – </w:t>
      </w:r>
      <w:r w:rsidR="002732A5">
        <w:rPr>
          <w:lang w:val="sr-Cyrl-RS"/>
        </w:rPr>
        <w:t xml:space="preserve">Од укупно 48 испитаника </w:t>
      </w:r>
      <w:r w:rsidRPr="00B372F4">
        <w:rPr>
          <w:b/>
          <w:lang w:val="sr-Cyrl-RS"/>
        </w:rPr>
        <w:t>32 (67%) испитаника који имају алергије</w:t>
      </w:r>
      <w:r w:rsidRPr="00B372F4">
        <w:rPr>
          <w:lang w:val="sr-Cyrl-RS"/>
        </w:rPr>
        <w:t>, од тога је 17-оро деце мушког пола и 15-оро деце женског пола који имају алергије.</w:t>
      </w:r>
      <w:r>
        <w:rPr>
          <w:lang w:val="sr-Cyrl-RS"/>
        </w:rPr>
        <w:t xml:space="preserve"> </w:t>
      </w:r>
    </w:p>
    <w:p w14:paraId="37BC792E" w14:textId="1F9431F7" w:rsidR="00B372F4" w:rsidRPr="002732A5" w:rsidRDefault="002732A5" w:rsidP="002732A5">
      <w:pPr>
        <w:spacing w:line="360" w:lineRule="auto"/>
        <w:ind w:firstLine="708"/>
        <w:jc w:val="both"/>
        <w:rPr>
          <w:b/>
          <w:lang w:val="sr-Cyrl-RS"/>
        </w:rPr>
      </w:pPr>
      <w:r>
        <w:rPr>
          <w:lang w:val="sr-Cyrl-RS"/>
        </w:rPr>
        <w:t xml:space="preserve">Другу хипотезу смо делимично потврдили </w:t>
      </w:r>
      <w:r w:rsidR="00B372F4" w:rsidRPr="002732A5">
        <w:rPr>
          <w:i/>
          <w:lang w:val="sr-Cyrl-RS"/>
        </w:rPr>
        <w:t>Х2- Очекујемо да је најмање 15% деце алергично на неку в</w:t>
      </w:r>
      <w:r>
        <w:rPr>
          <w:i/>
          <w:lang w:val="sr-Cyrl-RS"/>
        </w:rPr>
        <w:t xml:space="preserve">рсту хране, траве/корове/дрвеће, </w:t>
      </w:r>
      <w:r>
        <w:rPr>
          <w:lang w:val="sr-Cyrl-RS"/>
        </w:rPr>
        <w:t xml:space="preserve">резултати су показали да су деца </w:t>
      </w:r>
      <w:r w:rsidRPr="002732A5">
        <w:rPr>
          <w:b/>
          <w:lang w:val="sr-Cyrl-RS"/>
        </w:rPr>
        <w:t>алергична на траве, корове, дрвеће њих 7 (22%),</w:t>
      </w:r>
      <w:r>
        <w:rPr>
          <w:lang w:val="sr-Cyrl-RS"/>
        </w:rPr>
        <w:t xml:space="preserve"> што износи више од 15%, а </w:t>
      </w:r>
      <w:r w:rsidRPr="002732A5">
        <w:rPr>
          <w:b/>
          <w:lang w:val="sr-Cyrl-RS"/>
        </w:rPr>
        <w:t xml:space="preserve">на воће и поврће 1 (3%) и орашасти плодови </w:t>
      </w:r>
      <w:r>
        <w:rPr>
          <w:b/>
          <w:lang w:val="sr-Cyrl-RS"/>
        </w:rPr>
        <w:t>4</w:t>
      </w:r>
      <w:r w:rsidRPr="002732A5">
        <w:rPr>
          <w:b/>
          <w:lang w:val="sr-Cyrl-RS"/>
        </w:rPr>
        <w:t xml:space="preserve"> (13%).</w:t>
      </w:r>
    </w:p>
    <w:p w14:paraId="120F27EB" w14:textId="580BD7B5" w:rsidR="00EB3850" w:rsidRPr="002732A5" w:rsidRDefault="002732A5" w:rsidP="00B372F4">
      <w:pPr>
        <w:spacing w:line="360" w:lineRule="auto"/>
        <w:ind w:firstLine="708"/>
        <w:jc w:val="both"/>
        <w:rPr>
          <w:lang w:val="sr-Cyrl-RS"/>
        </w:rPr>
      </w:pPr>
      <w:r>
        <w:rPr>
          <w:lang w:val="sr-Cyrl-RS"/>
        </w:rPr>
        <w:t xml:space="preserve">Трећу хипотезу смо потврдили у </w:t>
      </w:r>
      <w:r w:rsidRPr="002732A5">
        <w:rPr>
          <w:i/>
          <w:lang w:val="sr-Cyrl-RS"/>
        </w:rPr>
        <w:t xml:space="preserve">потпуности </w:t>
      </w:r>
      <w:r w:rsidR="00B372F4" w:rsidRPr="002732A5">
        <w:rPr>
          <w:i/>
          <w:lang w:val="sr-Cyrl-RS"/>
        </w:rPr>
        <w:t>X3- Очекујемо да је алергија ко</w:t>
      </w:r>
      <w:r>
        <w:rPr>
          <w:i/>
          <w:lang w:val="sr-Cyrl-RS"/>
        </w:rPr>
        <w:t xml:space="preserve">д деце сезонска у </w:t>
      </w:r>
      <w:r w:rsidR="00483FC2">
        <w:rPr>
          <w:i/>
          <w:lang w:val="sr-Cyrl-RS"/>
        </w:rPr>
        <w:t xml:space="preserve">најмање </w:t>
      </w:r>
      <w:r>
        <w:rPr>
          <w:i/>
          <w:lang w:val="sr-Cyrl-RS"/>
        </w:rPr>
        <w:t xml:space="preserve">25% случајева, </w:t>
      </w:r>
      <w:r>
        <w:rPr>
          <w:lang w:val="sr-Cyrl-RS"/>
        </w:rPr>
        <w:t xml:space="preserve">резултати су показали да је код испитане деце алергија </w:t>
      </w:r>
      <w:r w:rsidRPr="002732A5">
        <w:rPr>
          <w:b/>
          <w:lang w:val="sr-Cyrl-RS"/>
        </w:rPr>
        <w:t>сезонски</w:t>
      </w:r>
      <w:r>
        <w:rPr>
          <w:b/>
          <w:lang w:val="sr-Cyrl-RS"/>
        </w:rPr>
        <w:t xml:space="preserve"> у</w:t>
      </w:r>
      <w:r w:rsidRPr="002732A5">
        <w:rPr>
          <w:b/>
          <w:lang w:val="sr-Cyrl-RS"/>
        </w:rPr>
        <w:t xml:space="preserve"> чак </w:t>
      </w:r>
      <w:r>
        <w:rPr>
          <w:b/>
          <w:lang w:val="sr-Cyrl-RS"/>
        </w:rPr>
        <w:t xml:space="preserve">40 </w:t>
      </w:r>
      <w:r w:rsidRPr="002732A5">
        <w:rPr>
          <w:b/>
          <w:lang w:val="sr-Cyrl-RS"/>
        </w:rPr>
        <w:t>(63%)</w:t>
      </w:r>
      <w:r>
        <w:rPr>
          <w:lang w:val="sr-Cyrl-RS"/>
        </w:rPr>
        <w:t xml:space="preserve"> случајева, што је више од 25%.</w:t>
      </w:r>
    </w:p>
    <w:p w14:paraId="0496E86D" w14:textId="655FAC57" w:rsidR="00FC11FE" w:rsidRDefault="002B0355" w:rsidP="002B0355">
      <w:pPr>
        <w:spacing w:line="360" w:lineRule="auto"/>
        <w:ind w:firstLine="708"/>
        <w:jc w:val="both"/>
        <w:rPr>
          <w:szCs w:val="24"/>
          <w:lang w:val="sr-Cyrl-RS"/>
        </w:rPr>
      </w:pPr>
      <w:r w:rsidRPr="002B0355">
        <w:rPr>
          <w:szCs w:val="24"/>
          <w:lang w:val="sr-Cyrl-RS"/>
        </w:rPr>
        <w:t>Алергије и интолеранције на храну у вртићима су изазов за децу, родитеље и особље установа. Најчешће алергије на храну међу децом предшколског и рано</w:t>
      </w:r>
      <w:r w:rsidR="00D77034">
        <w:rPr>
          <w:szCs w:val="24"/>
          <w:lang w:val="sr-Cyrl-RS"/>
        </w:rPr>
        <w:t>г</w:t>
      </w:r>
      <w:r w:rsidRPr="002B0355">
        <w:rPr>
          <w:szCs w:val="24"/>
          <w:lang w:val="sr-Cyrl-RS"/>
        </w:rPr>
        <w:t xml:space="preserve"> школског узраста укључују млеко, јаја, кикирики, орашасте плодове, пшеницу, рибу и морске плодове, соју и друге намирнице. Симптоми алергија на храну могу варирати од благих, попут кожних осипа и свраба, до тежих реакција као што су отицање усана, проблема с дисањем или чак анафилактичких шокова, што може бити опасно по живот.</w:t>
      </w:r>
      <w:r>
        <w:rPr>
          <w:szCs w:val="24"/>
          <w:lang w:val="sr-Cyrl-RS"/>
        </w:rPr>
        <w:t xml:space="preserve"> </w:t>
      </w:r>
      <w:r w:rsidRPr="002B0355">
        <w:rPr>
          <w:szCs w:val="24"/>
          <w:lang w:val="sr-Cyrl-RS"/>
        </w:rPr>
        <w:t>Важно је да особље вртића буде упознато с алергијама деце и симптомима на које треба обратити пажњу. Особље би требало да буде обучено за пружање прве помоћи</w:t>
      </w:r>
      <w:r>
        <w:rPr>
          <w:szCs w:val="24"/>
          <w:lang w:val="sr-Cyrl-RS"/>
        </w:rPr>
        <w:t xml:space="preserve"> у случају алергијске реакције. </w:t>
      </w:r>
      <w:r w:rsidRPr="002B0355">
        <w:rPr>
          <w:szCs w:val="24"/>
          <w:lang w:val="sr-Cyrl-RS"/>
        </w:rPr>
        <w:t xml:space="preserve">Родитељи треба активно да комуницирају са особљем вртића о алергијама код своје деце. Правовремено обавештавање може помоћи у </w:t>
      </w:r>
      <w:r>
        <w:rPr>
          <w:szCs w:val="24"/>
          <w:lang w:val="sr-Cyrl-RS"/>
        </w:rPr>
        <w:t xml:space="preserve">спречавању излагања алергенима. </w:t>
      </w:r>
      <w:r w:rsidRPr="002B0355">
        <w:rPr>
          <w:szCs w:val="24"/>
          <w:lang w:val="sr-Cyrl-RS"/>
        </w:rPr>
        <w:t xml:space="preserve">Вртићи треба да имају јасна правила о храни и безбедности како би се избегле нежељене алергијске реакције. То може укључивати забрану дељења хране међу децом, редовно чишћење простора за јело и пажљиву контролу етикета на намирницама. Такође, </w:t>
      </w:r>
      <w:r w:rsidRPr="002B0355">
        <w:rPr>
          <w:szCs w:val="24"/>
          <w:lang w:val="sr-Cyrl-RS"/>
        </w:rPr>
        <w:lastRenderedPageBreak/>
        <w:t>доношење хране за прославе би требало адекватно контролисати, увек имајући у виду децу која имају алер</w:t>
      </w:r>
      <w:r>
        <w:rPr>
          <w:szCs w:val="24"/>
          <w:lang w:val="sr-Cyrl-RS"/>
        </w:rPr>
        <w:t xml:space="preserve">гије или интолеранцију на храну, у нашим </w:t>
      </w:r>
      <w:r w:rsidR="00D77034">
        <w:rPr>
          <w:szCs w:val="24"/>
          <w:lang w:val="sr-Cyrl-RS"/>
        </w:rPr>
        <w:t>в</w:t>
      </w:r>
      <w:r>
        <w:rPr>
          <w:szCs w:val="24"/>
          <w:lang w:val="sr-Cyrl-RS"/>
        </w:rPr>
        <w:t>ртићима то је регуласано</w:t>
      </w:r>
      <w:r w:rsidR="006E5010">
        <w:rPr>
          <w:szCs w:val="24"/>
          <w:lang w:val="sr-Cyrl-RS"/>
        </w:rPr>
        <w:t>.</w:t>
      </w:r>
      <w:r>
        <w:rPr>
          <w:szCs w:val="24"/>
          <w:lang w:val="sr-Cyrl-RS"/>
        </w:rPr>
        <w:t xml:space="preserve"> </w:t>
      </w:r>
      <w:r w:rsidR="006E5010">
        <w:rPr>
          <w:szCs w:val="24"/>
          <w:lang w:val="sr-Cyrl-RS"/>
        </w:rPr>
        <w:t>У</w:t>
      </w:r>
      <w:r>
        <w:rPr>
          <w:szCs w:val="24"/>
          <w:lang w:val="sr-Cyrl-RS"/>
        </w:rPr>
        <w:t xml:space="preserve"> нашем вртићу „Весели возић“</w:t>
      </w:r>
      <w:r w:rsidR="006E5010">
        <w:rPr>
          <w:szCs w:val="24"/>
          <w:lang w:val="sr-Cyrl-RS"/>
        </w:rPr>
        <w:t>,</w:t>
      </w:r>
      <w:r>
        <w:rPr>
          <w:szCs w:val="24"/>
          <w:lang w:val="sr-Cyrl-RS"/>
        </w:rPr>
        <w:t xml:space="preserve"> а и у установи „Радосно детињство“ забрањено је доношење хране за прославе рођендана и остало. </w:t>
      </w:r>
      <w:r w:rsidRPr="002B0355">
        <w:rPr>
          <w:szCs w:val="24"/>
          <w:lang w:val="sr-Cyrl-RS"/>
        </w:rPr>
        <w:t>Деца би требало да буду обучена и разумеју важност избегавања одређених намирница и дељења хране са децом, на нивоу који</w:t>
      </w:r>
      <w:r>
        <w:rPr>
          <w:szCs w:val="24"/>
          <w:lang w:val="sr-Cyrl-RS"/>
        </w:rPr>
        <w:t xml:space="preserve"> је прилагођен њиховом узрасту. </w:t>
      </w:r>
      <w:r w:rsidRPr="002B0355">
        <w:rPr>
          <w:szCs w:val="24"/>
          <w:lang w:val="sr-Cyrl-RS"/>
        </w:rPr>
        <w:t>Укупно гледано, сарадња између родитеља, особља вртића и деце кључна је за спречавање и управљање алергијама на храну у вртићима. Праћење, образовање и свест о овој теми играју кључну улогу у стварању сигурнијег окружења за сву децу, омогућавајући им да се играју и уче без страха од алергијских реакција.</w:t>
      </w:r>
      <w:r>
        <w:rPr>
          <w:szCs w:val="24"/>
          <w:lang w:val="sr-Cyrl-RS"/>
        </w:rPr>
        <w:t xml:space="preserve"> </w:t>
      </w:r>
    </w:p>
    <w:p w14:paraId="2C5F3F51" w14:textId="77777777" w:rsidR="00FC11FE" w:rsidRDefault="00FC11FE" w:rsidP="00E80162">
      <w:pPr>
        <w:spacing w:line="360" w:lineRule="auto"/>
        <w:jc w:val="both"/>
        <w:rPr>
          <w:szCs w:val="24"/>
          <w:lang w:val="sr-Cyrl-RS"/>
        </w:rPr>
      </w:pPr>
    </w:p>
    <w:p w14:paraId="5D0CD639" w14:textId="77777777" w:rsidR="00FC11FE" w:rsidRDefault="00FC11FE" w:rsidP="00E80162">
      <w:pPr>
        <w:spacing w:line="360" w:lineRule="auto"/>
        <w:jc w:val="both"/>
        <w:rPr>
          <w:szCs w:val="24"/>
          <w:lang w:val="sr-Cyrl-RS"/>
        </w:rPr>
      </w:pPr>
    </w:p>
    <w:p w14:paraId="508333B4" w14:textId="77777777" w:rsidR="00FC11FE" w:rsidRDefault="00FC11FE" w:rsidP="00E80162">
      <w:pPr>
        <w:spacing w:line="360" w:lineRule="auto"/>
        <w:jc w:val="both"/>
        <w:rPr>
          <w:szCs w:val="24"/>
          <w:lang w:val="sr-Cyrl-RS"/>
        </w:rPr>
      </w:pPr>
    </w:p>
    <w:p w14:paraId="546368EA" w14:textId="77777777" w:rsidR="00FC11FE" w:rsidRDefault="00FC11FE" w:rsidP="00E80162">
      <w:pPr>
        <w:spacing w:line="360" w:lineRule="auto"/>
        <w:jc w:val="both"/>
        <w:rPr>
          <w:szCs w:val="24"/>
          <w:lang w:val="sr-Cyrl-RS"/>
        </w:rPr>
      </w:pPr>
    </w:p>
    <w:p w14:paraId="04BCC1C3" w14:textId="77777777" w:rsidR="00FC11FE" w:rsidRDefault="00FC11FE" w:rsidP="00E80162">
      <w:pPr>
        <w:spacing w:line="360" w:lineRule="auto"/>
        <w:jc w:val="both"/>
        <w:rPr>
          <w:szCs w:val="24"/>
          <w:lang w:val="sr-Cyrl-RS"/>
        </w:rPr>
      </w:pPr>
    </w:p>
    <w:p w14:paraId="586206C4" w14:textId="77777777" w:rsidR="00FC11FE" w:rsidRDefault="00FC11FE" w:rsidP="00E80162">
      <w:pPr>
        <w:spacing w:line="360" w:lineRule="auto"/>
        <w:jc w:val="both"/>
        <w:rPr>
          <w:szCs w:val="24"/>
          <w:lang w:val="sr-Cyrl-RS"/>
        </w:rPr>
      </w:pPr>
    </w:p>
    <w:p w14:paraId="43AA7E7F" w14:textId="77777777" w:rsidR="00FC11FE" w:rsidRDefault="00FC11FE" w:rsidP="00E80162">
      <w:pPr>
        <w:spacing w:line="360" w:lineRule="auto"/>
        <w:jc w:val="both"/>
        <w:rPr>
          <w:szCs w:val="24"/>
          <w:lang w:val="sr-Cyrl-RS"/>
        </w:rPr>
      </w:pPr>
    </w:p>
    <w:p w14:paraId="7EC39A2F" w14:textId="77777777" w:rsidR="00FC11FE" w:rsidRDefault="00FC11FE" w:rsidP="00E80162">
      <w:pPr>
        <w:spacing w:line="360" w:lineRule="auto"/>
        <w:jc w:val="both"/>
        <w:rPr>
          <w:szCs w:val="24"/>
          <w:lang w:val="sr-Cyrl-RS"/>
        </w:rPr>
      </w:pPr>
    </w:p>
    <w:p w14:paraId="30FF0B4A" w14:textId="77777777" w:rsidR="00FC11FE" w:rsidRDefault="00FC11FE" w:rsidP="00E80162">
      <w:pPr>
        <w:spacing w:line="360" w:lineRule="auto"/>
        <w:jc w:val="both"/>
        <w:rPr>
          <w:szCs w:val="24"/>
          <w:lang w:val="sr-Cyrl-RS"/>
        </w:rPr>
      </w:pPr>
    </w:p>
    <w:p w14:paraId="4360E66E" w14:textId="77777777" w:rsidR="00FC11FE" w:rsidRDefault="00FC11FE" w:rsidP="00E80162">
      <w:pPr>
        <w:spacing w:line="360" w:lineRule="auto"/>
        <w:jc w:val="both"/>
        <w:rPr>
          <w:szCs w:val="24"/>
          <w:lang w:val="sr-Cyrl-RS"/>
        </w:rPr>
      </w:pPr>
    </w:p>
    <w:p w14:paraId="7774EDEA" w14:textId="77777777" w:rsidR="00FC11FE" w:rsidRDefault="00FC11FE" w:rsidP="00E80162">
      <w:pPr>
        <w:spacing w:line="360" w:lineRule="auto"/>
        <w:jc w:val="both"/>
        <w:rPr>
          <w:szCs w:val="24"/>
          <w:lang w:val="sr-Cyrl-RS"/>
        </w:rPr>
      </w:pPr>
    </w:p>
    <w:p w14:paraId="5BD80FAF" w14:textId="77777777" w:rsidR="00FC11FE" w:rsidRDefault="00FC11FE" w:rsidP="00E80162">
      <w:pPr>
        <w:spacing w:line="360" w:lineRule="auto"/>
        <w:jc w:val="both"/>
        <w:rPr>
          <w:szCs w:val="24"/>
          <w:lang w:val="sr-Cyrl-RS"/>
        </w:rPr>
      </w:pPr>
    </w:p>
    <w:p w14:paraId="5F6CFE5C" w14:textId="77777777" w:rsidR="00FC11FE" w:rsidRPr="00CF542B" w:rsidRDefault="00FC11FE" w:rsidP="00E80162">
      <w:pPr>
        <w:spacing w:line="360" w:lineRule="auto"/>
        <w:jc w:val="both"/>
        <w:rPr>
          <w:szCs w:val="24"/>
        </w:rPr>
      </w:pPr>
    </w:p>
    <w:p w14:paraId="04EDB1ED" w14:textId="77777777" w:rsidR="00E45754" w:rsidRDefault="00E45754" w:rsidP="008C11F1">
      <w:pPr>
        <w:pStyle w:val="Heading1"/>
        <w:spacing w:line="360" w:lineRule="auto"/>
        <w:jc w:val="center"/>
        <w:rPr>
          <w:rFonts w:ascii="Times New Roman" w:hAnsi="Times New Roman" w:cs="Times New Roman"/>
          <w:color w:val="auto"/>
          <w:lang w:val="sr-Cyrl-RS"/>
        </w:rPr>
      </w:pPr>
      <w:bookmarkStart w:id="107" w:name="_Toc90400900"/>
      <w:bookmarkStart w:id="108" w:name="_Toc98494595"/>
      <w:bookmarkStart w:id="109" w:name="_Toc146575494"/>
      <w:bookmarkStart w:id="110" w:name="_Toc146575569"/>
      <w:bookmarkStart w:id="111" w:name="_Toc146713594"/>
      <w:bookmarkStart w:id="112" w:name="_Toc167914592"/>
      <w:bookmarkStart w:id="113" w:name="_Toc167914990"/>
      <w:bookmarkStart w:id="114" w:name="_Toc169351967"/>
      <w:r w:rsidRPr="00814A72">
        <w:rPr>
          <w:rFonts w:ascii="Times New Roman" w:hAnsi="Times New Roman" w:cs="Times New Roman"/>
          <w:color w:val="auto"/>
        </w:rPr>
        <w:lastRenderedPageBreak/>
        <w:t>ЛИТЕРАТУРА</w:t>
      </w:r>
      <w:bookmarkEnd w:id="107"/>
      <w:bookmarkEnd w:id="108"/>
      <w:bookmarkEnd w:id="109"/>
      <w:bookmarkEnd w:id="110"/>
      <w:bookmarkEnd w:id="111"/>
      <w:bookmarkEnd w:id="112"/>
      <w:bookmarkEnd w:id="113"/>
      <w:bookmarkEnd w:id="114"/>
    </w:p>
    <w:p w14:paraId="3AC8E1A8" w14:textId="08283BFE"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Алерај, Б. и Томић, Б. (2011). Епидемиологија алергијских болести. У: Липозенчић, Ј. И сар., Алергијске и имуносне болести (13–20). Загреб: Медицинска енциклопедија.</w:t>
      </w:r>
    </w:p>
    <w:p w14:paraId="7EAF7CB6" w14:textId="2B6D1D91" w:rsidR="00AC0BFA" w:rsidRPr="00AC0BFA" w:rsidRDefault="00775491" w:rsidP="00AC0BFA">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Банац, С. (2012). Епидемиолошки аспекти алергијских болести код деце. Педијатрија Хрватске. Преузето са hpps.kbsplit.hr/hpps-2012/pdf/dok_14.pdf, дана 20.04.2024.</w:t>
      </w:r>
    </w:p>
    <w:p w14:paraId="3C469EDC" w14:textId="77777777" w:rsidR="00A01C7C" w:rsidRPr="002907D1" w:rsidRDefault="00A01C7C" w:rsidP="00FC11FE">
      <w:pPr>
        <w:pStyle w:val="ListParagraph"/>
        <w:numPr>
          <w:ilvl w:val="0"/>
          <w:numId w:val="33"/>
        </w:numPr>
        <w:spacing w:line="360" w:lineRule="auto"/>
        <w:jc w:val="both"/>
        <w:rPr>
          <w:rFonts w:ascii="Times New Roman" w:hAnsi="Times New Roman" w:cs="Times New Roman"/>
          <w:sz w:val="24"/>
          <w:szCs w:val="24"/>
        </w:rPr>
      </w:pPr>
      <w:r w:rsidRPr="001F5B63">
        <w:rPr>
          <w:rFonts w:ascii="Times New Roman" w:hAnsi="Times New Roman" w:cs="Times New Roman"/>
          <w:sz w:val="24"/>
          <w:szCs w:val="24"/>
          <w:lang w:val="sr-Cyrl-RS"/>
        </w:rPr>
        <w:t xml:space="preserve">Благојевић, Д. (2017). </w:t>
      </w:r>
      <w:r w:rsidRPr="001F5B63">
        <w:rPr>
          <w:rFonts w:ascii="Times New Roman" w:hAnsi="Times New Roman" w:cs="Times New Roman"/>
          <w:i/>
          <w:sz w:val="24"/>
          <w:szCs w:val="24"/>
          <w:lang w:val="sr-Cyrl-RS"/>
        </w:rPr>
        <w:t>Алергија Брошура.</w:t>
      </w:r>
      <w:r w:rsidRPr="001F5B63">
        <w:rPr>
          <w:rFonts w:ascii="Times New Roman" w:hAnsi="Times New Roman" w:cs="Times New Roman"/>
          <w:sz w:val="24"/>
          <w:szCs w:val="24"/>
          <w:lang w:val="sr-Cyrl-RS"/>
        </w:rPr>
        <w:t xml:space="preserve"> Österreichische Lungenunion: Аустрија. Преузето са </w:t>
      </w:r>
      <w:bookmarkStart w:id="115" w:name="_Toc90400901"/>
      <w:bookmarkStart w:id="116" w:name="_Toc98494596"/>
      <w:bookmarkStart w:id="117" w:name="_Toc146575495"/>
      <w:bookmarkStart w:id="118" w:name="_Toc146575570"/>
      <w:bookmarkStart w:id="119" w:name="_Toc146713595"/>
      <w:r w:rsidRPr="001F5B63">
        <w:rPr>
          <w:rFonts w:ascii="Times New Roman" w:hAnsi="Times New Roman" w:cs="Times New Roman"/>
          <w:sz w:val="24"/>
          <w:szCs w:val="24"/>
          <w:lang w:val="sr-Cyrl-RS"/>
        </w:rPr>
        <w:fldChar w:fldCharType="begin"/>
      </w:r>
      <w:r w:rsidRPr="001F5B63">
        <w:rPr>
          <w:rFonts w:ascii="Times New Roman" w:hAnsi="Times New Roman" w:cs="Times New Roman"/>
          <w:sz w:val="24"/>
          <w:szCs w:val="24"/>
          <w:lang w:val="sr-Cyrl-RS"/>
        </w:rPr>
        <w:instrText xml:space="preserve"> HYPERLINK "https://www.bencard.com/fileadmin/pdf/Patientenbroschueren/Allergiebroschuere_serbokroatisch.pdf" </w:instrText>
      </w:r>
      <w:r w:rsidRPr="001F5B63">
        <w:rPr>
          <w:rFonts w:ascii="Times New Roman" w:hAnsi="Times New Roman" w:cs="Times New Roman"/>
          <w:sz w:val="24"/>
          <w:szCs w:val="24"/>
          <w:lang w:val="sr-Cyrl-RS"/>
        </w:rPr>
        <w:fldChar w:fldCharType="separate"/>
      </w:r>
      <w:r w:rsidRPr="001F5B63">
        <w:rPr>
          <w:rStyle w:val="Hyperlink"/>
          <w:rFonts w:ascii="Times New Roman" w:hAnsi="Times New Roman" w:cs="Times New Roman"/>
          <w:color w:val="auto"/>
          <w:sz w:val="24"/>
          <w:szCs w:val="24"/>
          <w:lang w:val="sr-Cyrl-RS"/>
        </w:rPr>
        <w:t>https://www.bencard.com/fileadmin/pdf/Patientenbroschueren/Allergiebroschuere_serbokroatisch.pdf</w:t>
      </w:r>
      <w:r w:rsidRPr="001F5B63">
        <w:rPr>
          <w:rFonts w:ascii="Times New Roman" w:hAnsi="Times New Roman" w:cs="Times New Roman"/>
          <w:sz w:val="24"/>
          <w:szCs w:val="24"/>
          <w:lang w:val="sr-Cyrl-RS"/>
        </w:rPr>
        <w:fldChar w:fldCharType="end"/>
      </w:r>
      <w:r w:rsidRPr="001F5B63">
        <w:rPr>
          <w:rFonts w:ascii="Times New Roman" w:hAnsi="Times New Roman" w:cs="Times New Roman"/>
          <w:sz w:val="24"/>
          <w:szCs w:val="24"/>
          <w:lang w:val="sr-Cyrl-RS"/>
        </w:rPr>
        <w:t xml:space="preserve">, дана 28.04.2024. </w:t>
      </w:r>
    </w:p>
    <w:p w14:paraId="10145CCD" w14:textId="2FE1AC6D" w:rsidR="002907D1" w:rsidRPr="00775491" w:rsidRDefault="002907D1" w:rsidP="00FC11FE">
      <w:pPr>
        <w:pStyle w:val="ListParagraph"/>
        <w:numPr>
          <w:ilvl w:val="0"/>
          <w:numId w:val="33"/>
        </w:numPr>
        <w:spacing w:line="360" w:lineRule="auto"/>
        <w:jc w:val="both"/>
        <w:rPr>
          <w:rFonts w:ascii="Times New Roman" w:hAnsi="Times New Roman" w:cs="Times New Roman"/>
          <w:sz w:val="24"/>
          <w:szCs w:val="24"/>
        </w:rPr>
      </w:pPr>
      <w:r w:rsidRPr="002907D1">
        <w:rPr>
          <w:rFonts w:ascii="Times New Roman" w:hAnsi="Times New Roman" w:cs="Times New Roman"/>
          <w:sz w:val="24"/>
          <w:szCs w:val="24"/>
        </w:rPr>
        <w:t>Боговић, К. (2020). Алергијски контактни дерматитис у дјеце. (дипломски рад). Медицински факултет Свеучилишта у Загребу.</w:t>
      </w:r>
    </w:p>
    <w:p w14:paraId="10E5C40E" w14:textId="1F2E047F" w:rsidR="00775491" w:rsidRPr="00AC0BFA"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Булат- Кардум, Љ. (2013). Алергија- модерна епидемија. Медикус. Преузето са hrcak.srce.hr дана 20.04.2024.</w:t>
      </w:r>
    </w:p>
    <w:p w14:paraId="14140A69" w14:textId="1DDFDA06" w:rsidR="00AC0BFA" w:rsidRPr="00AC0BFA" w:rsidRDefault="00AC0BFA" w:rsidP="00FC11FE">
      <w:pPr>
        <w:pStyle w:val="ListParagraph"/>
        <w:numPr>
          <w:ilvl w:val="0"/>
          <w:numId w:val="33"/>
        </w:numPr>
        <w:spacing w:line="360" w:lineRule="auto"/>
        <w:jc w:val="both"/>
        <w:rPr>
          <w:rFonts w:ascii="Times New Roman" w:hAnsi="Times New Roman" w:cs="Times New Roman"/>
          <w:i/>
          <w:sz w:val="24"/>
          <w:szCs w:val="24"/>
        </w:rPr>
      </w:pPr>
      <w:r>
        <w:rPr>
          <w:rFonts w:ascii="Times New Roman" w:hAnsi="Times New Roman" w:cs="Times New Roman"/>
          <w:sz w:val="24"/>
          <w:szCs w:val="24"/>
          <w:lang w:val="sr-Cyrl-RS"/>
        </w:rPr>
        <w:t>Булатови</w:t>
      </w:r>
      <w:r w:rsidR="00776C27">
        <w:rPr>
          <w:rFonts w:ascii="Times New Roman" w:hAnsi="Times New Roman" w:cs="Times New Roman"/>
          <w:sz w:val="24"/>
          <w:szCs w:val="24"/>
          <w:lang w:val="sr-Cyrl-RS"/>
        </w:rPr>
        <w:t>ћ</w:t>
      </w:r>
      <w:r>
        <w:rPr>
          <w:rFonts w:ascii="Times New Roman" w:hAnsi="Times New Roman" w:cs="Times New Roman"/>
          <w:sz w:val="24"/>
          <w:szCs w:val="24"/>
          <w:lang w:val="sr-Cyrl-RS"/>
        </w:rPr>
        <w:t xml:space="preserve">, А., Галић, М., Гладић, С. (2021). </w:t>
      </w:r>
      <w:r w:rsidRPr="00AC0BFA">
        <w:rPr>
          <w:rFonts w:ascii="Times New Roman" w:hAnsi="Times New Roman" w:cs="Times New Roman"/>
          <w:i/>
          <w:sz w:val="24"/>
          <w:szCs w:val="24"/>
          <w:lang w:val="sr-Cyrl-RS"/>
        </w:rPr>
        <w:t>Подршка деци са хроничним болестима у вртићу.</w:t>
      </w:r>
      <w:r>
        <w:rPr>
          <w:rFonts w:ascii="Times New Roman" w:hAnsi="Times New Roman" w:cs="Times New Roman"/>
          <w:sz w:val="24"/>
          <w:szCs w:val="24"/>
          <w:lang w:val="sr-Cyrl-RS"/>
        </w:rPr>
        <w:t xml:space="preserve"> Нови Сад: Висока школа струковних студија за образовање васпитача</w:t>
      </w:r>
    </w:p>
    <w:p w14:paraId="6A58E60F" w14:textId="05EDD516" w:rsidR="002907D1" w:rsidRPr="00775491" w:rsidRDefault="002907D1" w:rsidP="00FC11FE">
      <w:pPr>
        <w:pStyle w:val="ListParagraph"/>
        <w:numPr>
          <w:ilvl w:val="0"/>
          <w:numId w:val="33"/>
        </w:numPr>
        <w:spacing w:line="360" w:lineRule="auto"/>
        <w:jc w:val="both"/>
        <w:rPr>
          <w:rFonts w:ascii="Times New Roman" w:hAnsi="Times New Roman" w:cs="Times New Roman"/>
          <w:sz w:val="24"/>
          <w:szCs w:val="24"/>
        </w:rPr>
      </w:pPr>
      <w:r w:rsidRPr="002907D1">
        <w:rPr>
          <w:rFonts w:ascii="Times New Roman" w:hAnsi="Times New Roman" w:cs="Times New Roman"/>
          <w:sz w:val="24"/>
          <w:szCs w:val="24"/>
        </w:rPr>
        <w:t>Daniels, G. M. (2004). Alergije. Zagreb: Publikum</w:t>
      </w:r>
    </w:p>
    <w:p w14:paraId="1BB90941" w14:textId="18942DD7"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 xml:space="preserve">Ивковић – Јурековић, И. (2012). Превенција алергијских болести. Педијатрија Хрватске. </w:t>
      </w:r>
    </w:p>
    <w:p w14:paraId="6B1A6BF6" w14:textId="6A4CA4B2"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 xml:space="preserve">Канцељак-Мацан, Б. (2004). Савремени погледи на алергијске болести. Архив за хигијену рада и токсикологију, Вол. 55. Но. 2-3. </w:t>
      </w:r>
    </w:p>
    <w:p w14:paraId="190E8AA5" w14:textId="3C1659F9"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Липозенчић, Ј. и сарадници , (2011). Алергијске и имуносне болести. Загреб: Медицинска енциклопедија.</w:t>
      </w:r>
    </w:p>
    <w:p w14:paraId="3C2FA252" w14:textId="77777777" w:rsidR="008C11F1" w:rsidRPr="008C11F1" w:rsidRDefault="008C11F1" w:rsidP="00FC11FE">
      <w:pPr>
        <w:pStyle w:val="ListParagraph"/>
        <w:numPr>
          <w:ilvl w:val="0"/>
          <w:numId w:val="33"/>
        </w:numPr>
        <w:spacing w:line="360" w:lineRule="auto"/>
        <w:jc w:val="both"/>
        <w:rPr>
          <w:rFonts w:ascii="Times New Roman" w:hAnsi="Times New Roman" w:cs="Times New Roman"/>
          <w:sz w:val="24"/>
          <w:szCs w:val="24"/>
        </w:rPr>
      </w:pPr>
      <w:r w:rsidRPr="008C11F1">
        <w:rPr>
          <w:rFonts w:ascii="Times New Roman" w:hAnsi="Times New Roman" w:cs="Times New Roman"/>
          <w:sz w:val="24"/>
          <w:szCs w:val="24"/>
        </w:rPr>
        <w:t>Мартинис, И. (2004). Нутритивна алергија. Медиx</w:t>
      </w:r>
    </w:p>
    <w:p w14:paraId="0735F05D" w14:textId="6C002AA5" w:rsidR="008C11F1" w:rsidRPr="008C11F1" w:rsidRDefault="008C11F1" w:rsidP="00FC11FE">
      <w:pPr>
        <w:pStyle w:val="ListParagraph"/>
        <w:numPr>
          <w:ilvl w:val="0"/>
          <w:numId w:val="33"/>
        </w:numPr>
        <w:spacing w:line="360" w:lineRule="auto"/>
        <w:jc w:val="both"/>
        <w:rPr>
          <w:rFonts w:ascii="Times New Roman" w:hAnsi="Times New Roman" w:cs="Times New Roman"/>
          <w:sz w:val="24"/>
          <w:szCs w:val="24"/>
        </w:rPr>
      </w:pPr>
      <w:r w:rsidRPr="008C11F1">
        <w:rPr>
          <w:rFonts w:ascii="Times New Roman" w:hAnsi="Times New Roman" w:cs="Times New Roman"/>
          <w:sz w:val="24"/>
          <w:szCs w:val="24"/>
        </w:rPr>
        <w:t>Медунић, Ј. (2021). Алергијске реакције и њихово збрињавање у изванболничкој хитној</w:t>
      </w:r>
      <w:r>
        <w:rPr>
          <w:rFonts w:ascii="Times New Roman" w:hAnsi="Times New Roman" w:cs="Times New Roman"/>
          <w:sz w:val="24"/>
          <w:szCs w:val="24"/>
          <w:lang w:val="sr-Cyrl-RS"/>
        </w:rPr>
        <w:t xml:space="preserve"> </w:t>
      </w:r>
      <w:r w:rsidRPr="008C11F1">
        <w:rPr>
          <w:rFonts w:ascii="Times New Roman" w:hAnsi="Times New Roman" w:cs="Times New Roman"/>
          <w:sz w:val="24"/>
          <w:szCs w:val="24"/>
        </w:rPr>
        <w:t>медицинској служби. (дипломски рад). Свеучилиште Сјевер, Вараждин, Хрватска.</w:t>
      </w:r>
    </w:p>
    <w:p w14:paraId="3EBA4BDD" w14:textId="3123D219"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lastRenderedPageBreak/>
        <w:t xml:space="preserve">Муниврана-Шкворц, Х., Плавец, Д., Муниврана, Ш., Шкворц, М., Ногало, Б. и Туркаљ, М. (2014) Преваленција симптома алергијских болести у млађе школске дјеце на подручју Међимурске жупаније.Лијечнички вјесник, Вол. 136. Но. 3-4. </w:t>
      </w:r>
    </w:p>
    <w:p w14:paraId="1CB1221A" w14:textId="6AB52DB6" w:rsidR="00A17B8F" w:rsidRPr="00775491" w:rsidRDefault="00A17B8F" w:rsidP="00FC11FE">
      <w:pPr>
        <w:pStyle w:val="ListParagraph"/>
        <w:numPr>
          <w:ilvl w:val="0"/>
          <w:numId w:val="33"/>
        </w:numPr>
        <w:spacing w:line="360" w:lineRule="auto"/>
        <w:jc w:val="both"/>
        <w:rPr>
          <w:rFonts w:ascii="Times New Roman" w:hAnsi="Times New Roman" w:cs="Times New Roman"/>
          <w:sz w:val="24"/>
          <w:szCs w:val="24"/>
        </w:rPr>
      </w:pPr>
      <w:r w:rsidRPr="001F5B63">
        <w:rPr>
          <w:rFonts w:ascii="Times New Roman" w:hAnsi="Times New Roman" w:cs="Times New Roman"/>
          <w:sz w:val="24"/>
          <w:szCs w:val="24"/>
        </w:rPr>
        <w:t>Муши</w:t>
      </w:r>
      <w:r w:rsidRPr="001F5B63">
        <w:rPr>
          <w:rFonts w:ascii="Times New Roman" w:hAnsi="Times New Roman" w:cs="Times New Roman"/>
          <w:sz w:val="24"/>
          <w:szCs w:val="24"/>
          <w:lang w:val="sr-Cyrl-RS"/>
        </w:rPr>
        <w:t>ћ</w:t>
      </w:r>
      <w:r w:rsidRPr="001F5B63">
        <w:rPr>
          <w:rFonts w:ascii="Times New Roman" w:hAnsi="Times New Roman" w:cs="Times New Roman"/>
          <w:sz w:val="24"/>
          <w:szCs w:val="24"/>
        </w:rPr>
        <w:t>, Е</w:t>
      </w:r>
      <w:r w:rsidRPr="001F5B63">
        <w:rPr>
          <w:rFonts w:ascii="Times New Roman" w:hAnsi="Times New Roman" w:cs="Times New Roman"/>
          <w:sz w:val="24"/>
          <w:szCs w:val="24"/>
          <w:lang w:val="sr-Cyrl-RS"/>
        </w:rPr>
        <w:t>.</w:t>
      </w:r>
      <w:r w:rsidRPr="001F5B63">
        <w:rPr>
          <w:rFonts w:ascii="Times New Roman" w:hAnsi="Times New Roman" w:cs="Times New Roman"/>
          <w:sz w:val="24"/>
          <w:szCs w:val="24"/>
        </w:rPr>
        <w:t>, Врбанић</w:t>
      </w:r>
      <w:r w:rsidRPr="001F5B63">
        <w:rPr>
          <w:rFonts w:ascii="Times New Roman" w:hAnsi="Times New Roman" w:cs="Times New Roman"/>
          <w:sz w:val="24"/>
          <w:szCs w:val="24"/>
          <w:lang w:val="sr-Cyrl-RS"/>
        </w:rPr>
        <w:t>, И. (2009).</w:t>
      </w:r>
      <w:r w:rsidRPr="001F5B63">
        <w:rPr>
          <w:rFonts w:ascii="Times New Roman" w:hAnsi="Times New Roman" w:cs="Times New Roman"/>
          <w:sz w:val="24"/>
          <w:szCs w:val="24"/>
        </w:rPr>
        <w:t xml:space="preserve"> </w:t>
      </w:r>
      <w:r w:rsidRPr="001F5B63">
        <w:rPr>
          <w:rFonts w:ascii="Times New Roman" w:hAnsi="Times New Roman" w:cs="Times New Roman"/>
          <w:i/>
          <w:sz w:val="24"/>
          <w:szCs w:val="24"/>
        </w:rPr>
        <w:t>Алергије</w:t>
      </w:r>
      <w:r w:rsidRPr="001F5B63">
        <w:rPr>
          <w:rFonts w:ascii="Times New Roman" w:hAnsi="Times New Roman" w:cs="Times New Roman"/>
          <w:sz w:val="24"/>
          <w:szCs w:val="24"/>
        </w:rPr>
        <w:t>. Мозаик књига, 2009.</w:t>
      </w:r>
    </w:p>
    <w:p w14:paraId="35B81863" w14:textId="2791FD71" w:rsidR="00A17B8F" w:rsidRPr="00775491" w:rsidRDefault="00A17B8F" w:rsidP="00FC11FE">
      <w:pPr>
        <w:pStyle w:val="ListParagraph"/>
        <w:numPr>
          <w:ilvl w:val="0"/>
          <w:numId w:val="33"/>
        </w:numPr>
        <w:spacing w:line="360" w:lineRule="auto"/>
        <w:jc w:val="both"/>
        <w:rPr>
          <w:rFonts w:ascii="Times New Roman" w:hAnsi="Times New Roman" w:cs="Times New Roman"/>
          <w:sz w:val="24"/>
          <w:szCs w:val="24"/>
        </w:rPr>
      </w:pPr>
      <w:r w:rsidRPr="001F5B63">
        <w:rPr>
          <w:rFonts w:ascii="Times New Roman" w:hAnsi="Times New Roman" w:cs="Times New Roman"/>
          <w:sz w:val="24"/>
          <w:szCs w:val="24"/>
        </w:rPr>
        <w:t xml:space="preserve">Поповић-Грле, С. (2007) </w:t>
      </w:r>
      <w:r w:rsidRPr="001F5B63">
        <w:rPr>
          <w:rFonts w:ascii="Times New Roman" w:hAnsi="Times New Roman" w:cs="Times New Roman"/>
          <w:i/>
          <w:sz w:val="24"/>
          <w:szCs w:val="24"/>
        </w:rPr>
        <w:t>Ал</w:t>
      </w:r>
      <w:r w:rsidR="001F5B63">
        <w:rPr>
          <w:rFonts w:ascii="Times New Roman" w:hAnsi="Times New Roman" w:cs="Times New Roman"/>
          <w:i/>
          <w:sz w:val="24"/>
          <w:szCs w:val="24"/>
        </w:rPr>
        <w:t>ергијске болести – узроци и пос</w:t>
      </w:r>
      <w:r w:rsidR="001F5B63">
        <w:rPr>
          <w:rFonts w:ascii="Times New Roman" w:hAnsi="Times New Roman" w:cs="Times New Roman"/>
          <w:i/>
          <w:sz w:val="24"/>
          <w:szCs w:val="24"/>
          <w:lang w:val="sr-Cyrl-RS"/>
        </w:rPr>
        <w:t>л</w:t>
      </w:r>
      <w:r w:rsidRPr="001F5B63">
        <w:rPr>
          <w:rFonts w:ascii="Times New Roman" w:hAnsi="Times New Roman" w:cs="Times New Roman"/>
          <w:i/>
          <w:sz w:val="24"/>
          <w:szCs w:val="24"/>
        </w:rPr>
        <w:t>едице</w:t>
      </w:r>
      <w:r w:rsidRPr="001F5B63">
        <w:rPr>
          <w:rFonts w:ascii="Times New Roman" w:hAnsi="Times New Roman" w:cs="Times New Roman"/>
          <w:sz w:val="24"/>
          <w:szCs w:val="24"/>
        </w:rPr>
        <w:t>. Медиx: специјализирани</w:t>
      </w:r>
      <w:r w:rsidR="001F5B63" w:rsidRPr="001F5B63">
        <w:rPr>
          <w:rFonts w:ascii="Times New Roman" w:hAnsi="Times New Roman" w:cs="Times New Roman"/>
          <w:sz w:val="24"/>
          <w:szCs w:val="24"/>
          <w:lang w:val="sr-Cyrl-RS"/>
        </w:rPr>
        <w:t xml:space="preserve"> </w:t>
      </w:r>
      <w:r w:rsidRPr="001F5B63">
        <w:rPr>
          <w:rFonts w:ascii="Times New Roman" w:hAnsi="Times New Roman" w:cs="Times New Roman"/>
          <w:sz w:val="24"/>
          <w:szCs w:val="24"/>
        </w:rPr>
        <w:t xml:space="preserve">медицински двомјесечник, Вол. 13. Но. 71. </w:t>
      </w:r>
    </w:p>
    <w:p w14:paraId="0EA694D6" w14:textId="7E342A35" w:rsidR="00775491" w:rsidRPr="0077549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 xml:space="preserve">Фистрић, Т. (2015). </w:t>
      </w:r>
      <w:r w:rsidRPr="00775491">
        <w:rPr>
          <w:rFonts w:ascii="Times New Roman" w:hAnsi="Times New Roman" w:cs="Times New Roman"/>
          <w:i/>
          <w:sz w:val="24"/>
          <w:szCs w:val="24"/>
        </w:rPr>
        <w:t>Утицај полена амброзије на квалитет живота сензибилизоване особе.</w:t>
      </w:r>
      <w:r w:rsidRPr="00775491">
        <w:rPr>
          <w:rFonts w:ascii="Times New Roman" w:hAnsi="Times New Roman" w:cs="Times New Roman"/>
          <w:sz w:val="24"/>
          <w:szCs w:val="24"/>
        </w:rPr>
        <w:t xml:space="preserve"> (дипломски рад). Медицински факултет Свеучилишта у Загребу, Загреб, Хрватска.</w:t>
      </w:r>
    </w:p>
    <w:p w14:paraId="040A772A" w14:textId="77777777" w:rsidR="00775491" w:rsidRPr="008C11F1" w:rsidRDefault="00775491" w:rsidP="00FC11FE">
      <w:pPr>
        <w:pStyle w:val="ListParagraph"/>
        <w:numPr>
          <w:ilvl w:val="0"/>
          <w:numId w:val="33"/>
        </w:numPr>
        <w:spacing w:line="360" w:lineRule="auto"/>
        <w:jc w:val="both"/>
        <w:rPr>
          <w:rFonts w:ascii="Times New Roman" w:hAnsi="Times New Roman" w:cs="Times New Roman"/>
          <w:sz w:val="24"/>
          <w:szCs w:val="24"/>
        </w:rPr>
      </w:pPr>
      <w:r w:rsidRPr="00775491">
        <w:rPr>
          <w:rFonts w:ascii="Times New Roman" w:hAnsi="Times New Roman" w:cs="Times New Roman"/>
          <w:sz w:val="24"/>
          <w:szCs w:val="24"/>
        </w:rPr>
        <w:t xml:space="preserve">Шоштарић, В. (2017). </w:t>
      </w:r>
      <w:r w:rsidRPr="00775491">
        <w:rPr>
          <w:rFonts w:ascii="Times New Roman" w:hAnsi="Times New Roman" w:cs="Times New Roman"/>
          <w:i/>
          <w:sz w:val="24"/>
          <w:szCs w:val="24"/>
        </w:rPr>
        <w:t>Алергије код деце млађег школског узраста</w:t>
      </w:r>
      <w:r w:rsidRPr="00775491">
        <w:rPr>
          <w:rFonts w:ascii="Times New Roman" w:hAnsi="Times New Roman" w:cs="Times New Roman"/>
          <w:sz w:val="24"/>
          <w:szCs w:val="24"/>
        </w:rPr>
        <w:t>. (дипломски рад). Факултет за одгојне и образовне знаности Свеучилишта у Осијеку, Осијек, Хрватска.</w:t>
      </w:r>
    </w:p>
    <w:p w14:paraId="2898DA0D" w14:textId="4B8D2E70" w:rsidR="008C11F1" w:rsidRPr="00775491" w:rsidRDefault="008C11F1" w:rsidP="00FC11FE">
      <w:pPr>
        <w:pStyle w:val="ListParagraph"/>
        <w:numPr>
          <w:ilvl w:val="0"/>
          <w:numId w:val="33"/>
        </w:numPr>
        <w:spacing w:line="360" w:lineRule="auto"/>
        <w:jc w:val="both"/>
        <w:rPr>
          <w:rFonts w:ascii="Times New Roman" w:hAnsi="Times New Roman" w:cs="Times New Roman"/>
          <w:sz w:val="24"/>
          <w:szCs w:val="24"/>
        </w:rPr>
      </w:pPr>
      <w:r w:rsidRPr="008C11F1">
        <w:rPr>
          <w:rFonts w:ascii="Times New Roman" w:hAnsi="Times New Roman" w:cs="Times New Roman"/>
          <w:sz w:val="24"/>
          <w:szCs w:val="24"/>
        </w:rPr>
        <w:t>Шулц, И. (2014). Алергијске реакције на храну. (дипломски рад). Медицински факултет Свеучилишта у Загребу, Загреб, Хрватска</w:t>
      </w:r>
    </w:p>
    <w:p w14:paraId="1E1B5A77" w14:textId="77777777" w:rsidR="00A01C7C" w:rsidRPr="00A01C7C" w:rsidRDefault="00A01C7C" w:rsidP="00FC11FE">
      <w:pPr>
        <w:spacing w:line="360" w:lineRule="auto"/>
        <w:ind w:left="360"/>
        <w:jc w:val="both"/>
        <w:rPr>
          <w:lang w:val="sr-Cyrl-RS"/>
        </w:rPr>
      </w:pPr>
    </w:p>
    <w:bookmarkEnd w:id="115"/>
    <w:bookmarkEnd w:id="116"/>
    <w:bookmarkEnd w:id="117"/>
    <w:bookmarkEnd w:id="118"/>
    <w:bookmarkEnd w:id="119"/>
    <w:p w14:paraId="3321A192" w14:textId="77777777" w:rsidR="00E45754" w:rsidRDefault="00E45754" w:rsidP="00FC11FE">
      <w:pPr>
        <w:spacing w:line="360" w:lineRule="auto"/>
        <w:jc w:val="both"/>
        <w:rPr>
          <w:szCs w:val="24"/>
          <w:lang w:val="sr-Cyrl-RS"/>
        </w:rPr>
      </w:pPr>
    </w:p>
    <w:p w14:paraId="2BEB64CC" w14:textId="77777777" w:rsidR="00FC11FE" w:rsidRDefault="00FC11FE" w:rsidP="00814A72">
      <w:pPr>
        <w:spacing w:line="360" w:lineRule="auto"/>
        <w:jc w:val="both"/>
        <w:rPr>
          <w:szCs w:val="24"/>
          <w:lang w:val="sr-Cyrl-RS"/>
        </w:rPr>
      </w:pPr>
    </w:p>
    <w:p w14:paraId="0086C0B4" w14:textId="77777777" w:rsidR="00FC11FE" w:rsidRDefault="00FC11FE" w:rsidP="00814A72">
      <w:pPr>
        <w:spacing w:line="360" w:lineRule="auto"/>
        <w:jc w:val="both"/>
        <w:rPr>
          <w:szCs w:val="24"/>
          <w:lang w:val="sr-Cyrl-RS"/>
        </w:rPr>
      </w:pPr>
    </w:p>
    <w:p w14:paraId="4C9B5DA8" w14:textId="77777777" w:rsidR="00FC11FE" w:rsidRDefault="00FC11FE" w:rsidP="00814A72">
      <w:pPr>
        <w:spacing w:line="360" w:lineRule="auto"/>
        <w:jc w:val="both"/>
        <w:rPr>
          <w:szCs w:val="24"/>
          <w:lang w:val="sr-Cyrl-RS"/>
        </w:rPr>
      </w:pPr>
    </w:p>
    <w:p w14:paraId="7F64CC92" w14:textId="77777777" w:rsidR="00FC11FE" w:rsidRDefault="00FC11FE" w:rsidP="00814A72">
      <w:pPr>
        <w:spacing w:line="360" w:lineRule="auto"/>
        <w:jc w:val="both"/>
        <w:rPr>
          <w:szCs w:val="24"/>
          <w:lang w:val="sr-Cyrl-RS"/>
        </w:rPr>
      </w:pPr>
    </w:p>
    <w:p w14:paraId="590900D6" w14:textId="77777777" w:rsidR="00FC11FE" w:rsidRDefault="00FC11FE" w:rsidP="00814A72">
      <w:pPr>
        <w:spacing w:line="360" w:lineRule="auto"/>
        <w:jc w:val="both"/>
        <w:rPr>
          <w:szCs w:val="24"/>
          <w:lang w:val="sr-Cyrl-RS"/>
        </w:rPr>
      </w:pPr>
    </w:p>
    <w:p w14:paraId="4971FF10" w14:textId="77777777" w:rsidR="00FC11FE" w:rsidRDefault="00FC11FE" w:rsidP="00814A72">
      <w:pPr>
        <w:spacing w:line="360" w:lineRule="auto"/>
        <w:jc w:val="both"/>
        <w:rPr>
          <w:szCs w:val="24"/>
          <w:lang w:val="sr-Cyrl-RS"/>
        </w:rPr>
      </w:pPr>
    </w:p>
    <w:p w14:paraId="3552E32D" w14:textId="77777777" w:rsidR="00FC11FE" w:rsidRDefault="00FC11FE" w:rsidP="00814A72">
      <w:pPr>
        <w:spacing w:line="360" w:lineRule="auto"/>
        <w:jc w:val="both"/>
        <w:rPr>
          <w:szCs w:val="24"/>
        </w:rPr>
      </w:pPr>
    </w:p>
    <w:p w14:paraId="3F958310" w14:textId="77777777" w:rsidR="00CF542B" w:rsidRDefault="00CF542B" w:rsidP="00814A72">
      <w:pPr>
        <w:spacing w:line="360" w:lineRule="auto"/>
        <w:jc w:val="both"/>
        <w:rPr>
          <w:szCs w:val="24"/>
        </w:rPr>
      </w:pPr>
    </w:p>
    <w:p w14:paraId="65D1C065" w14:textId="77777777" w:rsidR="00CF542B" w:rsidRPr="00CF542B" w:rsidRDefault="00CF542B" w:rsidP="00814A72">
      <w:pPr>
        <w:spacing w:line="360" w:lineRule="auto"/>
        <w:jc w:val="both"/>
        <w:rPr>
          <w:szCs w:val="24"/>
        </w:rPr>
      </w:pPr>
    </w:p>
    <w:p w14:paraId="20965A8A" w14:textId="77777777" w:rsidR="00776C27" w:rsidRDefault="00776C27" w:rsidP="00776C27">
      <w:pPr>
        <w:spacing w:line="360" w:lineRule="auto"/>
        <w:ind w:left="360"/>
      </w:pPr>
      <w:r>
        <w:lastRenderedPageBreak/>
        <w:t>ПРИЛОГ 1:</w:t>
      </w:r>
    </w:p>
    <w:p w14:paraId="431C3507" w14:textId="77777777" w:rsidR="00776C27" w:rsidRDefault="00776C27" w:rsidP="00776C27">
      <w:pPr>
        <w:spacing w:before="0" w:line="360" w:lineRule="auto"/>
        <w:jc w:val="both"/>
        <w:rPr>
          <w:rFonts w:eastAsiaTheme="minorHAnsi"/>
          <w:b/>
          <w:szCs w:val="24"/>
          <w:lang w:val="sr-Cyrl-RS"/>
        </w:rPr>
      </w:pPr>
      <w:r>
        <w:rPr>
          <w:rFonts w:eastAsiaTheme="minorHAnsi"/>
          <w:b/>
          <w:szCs w:val="24"/>
          <w:lang w:val="sr-Latn-RS"/>
        </w:rPr>
        <w:t xml:space="preserve">Анкетни упитник за </w:t>
      </w:r>
      <w:r>
        <w:rPr>
          <w:rFonts w:eastAsiaTheme="minorHAnsi"/>
          <w:b/>
          <w:szCs w:val="24"/>
          <w:lang w:val="sr-Cyrl-RS"/>
        </w:rPr>
        <w:t>родитеље</w:t>
      </w:r>
    </w:p>
    <w:p w14:paraId="2C2B1FAA"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Поштовани,</w:t>
      </w:r>
    </w:p>
    <w:p w14:paraId="0D6A9999"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Анкетни упитник, који је пред Вама, саставни је део истраживања у оквиру </w:t>
      </w:r>
      <w:r>
        <w:rPr>
          <w:rFonts w:eastAsiaTheme="minorHAnsi"/>
          <w:szCs w:val="24"/>
          <w:lang w:val="sr-Cyrl-RS"/>
        </w:rPr>
        <w:t>мастер</w:t>
      </w:r>
      <w:r>
        <w:rPr>
          <w:rFonts w:eastAsiaTheme="minorHAnsi"/>
          <w:szCs w:val="24"/>
          <w:lang w:val="sr-Latn-RS"/>
        </w:rPr>
        <w:t xml:space="preserve"> рада и намењен је </w:t>
      </w:r>
      <w:r>
        <w:rPr>
          <w:rFonts w:eastAsiaTheme="minorHAnsi"/>
          <w:szCs w:val="24"/>
          <w:lang w:val="sr-Cyrl-RS"/>
        </w:rPr>
        <w:t>родитељима</w:t>
      </w:r>
      <w:r>
        <w:rPr>
          <w:rFonts w:eastAsiaTheme="minorHAnsi"/>
          <w:szCs w:val="24"/>
          <w:lang w:val="sr-Latn-RS"/>
        </w:rPr>
        <w:t xml:space="preserve">, са циљем прикупљање података </w:t>
      </w:r>
      <w:r>
        <w:rPr>
          <w:rFonts w:eastAsiaTheme="minorHAnsi"/>
          <w:szCs w:val="24"/>
          <w:lang w:val="sr-Cyrl-RS"/>
        </w:rPr>
        <w:t>о теми</w:t>
      </w:r>
      <w:r>
        <w:rPr>
          <w:rFonts w:eastAsiaTheme="minorHAnsi"/>
          <w:szCs w:val="24"/>
        </w:rPr>
        <w:t xml:space="preserve"> </w:t>
      </w:r>
      <w:r>
        <w:rPr>
          <w:rFonts w:eastAsiaTheme="minorHAnsi"/>
          <w:i/>
          <w:szCs w:val="24"/>
          <w:lang w:val="sr-Cyrl-RS"/>
        </w:rPr>
        <w:t>АЛЕРГИЈА КОД ДЕЦЕ ПРЕДШКОЛСКОГ УЗРАСТА</w:t>
      </w:r>
      <w:r>
        <w:rPr>
          <w:rFonts w:eastAsiaTheme="minorHAnsi"/>
          <w:szCs w:val="24"/>
          <w:lang w:val="sr-Cyrl-RS"/>
        </w:rPr>
        <w:t xml:space="preserve"> (Присуство алергија код деце предшколског узраста у вртићу „Весели возић“, Нови Сад). </w:t>
      </w:r>
      <w:r>
        <w:rPr>
          <w:rFonts w:eastAsiaTheme="minorHAnsi"/>
          <w:szCs w:val="24"/>
          <w:lang w:val="sr-Latn-RS"/>
        </w:rPr>
        <w:t xml:space="preserve">Ваши искрени одговори од значаја су за стицање опште слике о организацији и спровођењу </w:t>
      </w:r>
      <w:r>
        <w:rPr>
          <w:rFonts w:eastAsiaTheme="minorHAnsi"/>
          <w:szCs w:val="24"/>
          <w:lang w:val="sr-Cyrl-RS"/>
        </w:rPr>
        <w:t xml:space="preserve">овог истраживања. </w:t>
      </w:r>
      <w:r>
        <w:rPr>
          <w:rFonts w:eastAsiaTheme="minorHAnsi"/>
          <w:szCs w:val="24"/>
          <w:lang w:val="sr-Latn-RS"/>
        </w:rPr>
        <w:t>Учешће у овом истраживању је добровољно и анонимног је карактера.</w:t>
      </w:r>
      <w:r>
        <w:rPr>
          <w:rFonts w:eastAsiaTheme="minorHAnsi"/>
          <w:szCs w:val="24"/>
          <w:lang w:val="sr-Cyrl-RS"/>
        </w:rPr>
        <w:t xml:space="preserve"> </w:t>
      </w:r>
      <w:r>
        <w:rPr>
          <w:rFonts w:eastAsiaTheme="minorHAnsi"/>
          <w:szCs w:val="24"/>
          <w:lang w:val="sr-Latn-RS"/>
        </w:rPr>
        <w:t>Упитник попунити заокруживањем једног од одговора</w:t>
      </w:r>
      <w:r>
        <w:rPr>
          <w:rFonts w:eastAsiaTheme="minorHAnsi"/>
          <w:szCs w:val="24"/>
          <w:lang w:val="sr-Cyrl-RS"/>
        </w:rPr>
        <w:t xml:space="preserve"> или допуни на линију која је предвиђена за то.</w:t>
      </w:r>
    </w:p>
    <w:p w14:paraId="4D933815"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Захваљујем Вам се на учешћу и издвојеном времену.</w:t>
      </w:r>
    </w:p>
    <w:p w14:paraId="23DB4BA2" w14:textId="77777777" w:rsidR="00776C27" w:rsidRDefault="00776C27" w:rsidP="00776C27">
      <w:pPr>
        <w:spacing w:before="0" w:line="240" w:lineRule="auto"/>
        <w:jc w:val="both"/>
        <w:rPr>
          <w:rFonts w:eastAsiaTheme="minorHAnsi"/>
          <w:b/>
          <w:i/>
          <w:szCs w:val="24"/>
          <w:lang w:val="sr-Cyrl-RS"/>
        </w:rPr>
      </w:pPr>
      <w:r>
        <w:rPr>
          <w:rFonts w:eastAsiaTheme="minorHAnsi"/>
          <w:b/>
          <w:i/>
          <w:szCs w:val="24"/>
          <w:lang w:val="sr-Latn-RS"/>
        </w:rPr>
        <w:t xml:space="preserve">     </w:t>
      </w:r>
      <w:r>
        <w:rPr>
          <w:rFonts w:eastAsiaTheme="minorHAnsi"/>
          <w:b/>
          <w:i/>
          <w:szCs w:val="24"/>
          <w:lang w:val="sr-Cyrl-RS"/>
        </w:rPr>
        <w:t>Маријана Живковић</w:t>
      </w:r>
      <w:r>
        <w:rPr>
          <w:rFonts w:eastAsiaTheme="minorHAnsi"/>
          <w:b/>
          <w:i/>
          <w:szCs w:val="24"/>
          <w:lang w:val="sr-Latn-RS"/>
        </w:rPr>
        <w:t xml:space="preserve">, </w:t>
      </w:r>
      <w:r>
        <w:rPr>
          <w:rFonts w:eastAsiaTheme="minorHAnsi"/>
          <w:b/>
          <w:i/>
          <w:szCs w:val="24"/>
          <w:lang w:val="sr-Cyrl-RS"/>
        </w:rPr>
        <w:t>студент мастер студија</w:t>
      </w:r>
      <w:r>
        <w:rPr>
          <w:rFonts w:eastAsiaTheme="minorHAnsi"/>
          <w:b/>
          <w:i/>
          <w:szCs w:val="24"/>
          <w:lang w:val="sr-Latn-RS"/>
        </w:rPr>
        <w:t xml:space="preserve"> </w:t>
      </w:r>
    </w:p>
    <w:p w14:paraId="2EF13CB3"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 xml:space="preserve">1.Општи подаци о </w:t>
      </w:r>
      <w:r>
        <w:rPr>
          <w:rFonts w:eastAsiaTheme="minorHAnsi"/>
          <w:szCs w:val="24"/>
          <w:lang w:val="sr-Cyrl-RS"/>
        </w:rPr>
        <w:t>детету</w:t>
      </w:r>
      <w:r>
        <w:rPr>
          <w:rFonts w:eastAsiaTheme="minorHAnsi"/>
          <w:szCs w:val="24"/>
          <w:lang w:val="sr-Latn-RS"/>
        </w:rPr>
        <w:t>:</w:t>
      </w:r>
      <w:r>
        <w:rPr>
          <w:rFonts w:eastAsiaTheme="minorHAnsi"/>
          <w:szCs w:val="24"/>
          <w:lang w:val="sr-Latn-RS"/>
        </w:rPr>
        <w:tab/>
      </w:r>
    </w:p>
    <w:p w14:paraId="77B2775D"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1) Пол:</w:t>
      </w:r>
    </w:p>
    <w:p w14:paraId="149A30E9"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 xml:space="preserve">а. </w:t>
      </w:r>
      <w:r>
        <w:rPr>
          <w:rFonts w:eastAsiaTheme="minorHAnsi"/>
          <w:szCs w:val="24"/>
          <w:lang w:val="sr-Cyrl-RS"/>
        </w:rPr>
        <w:t>Ж</w:t>
      </w:r>
      <w:r>
        <w:rPr>
          <w:rFonts w:eastAsiaTheme="minorHAnsi"/>
          <w:szCs w:val="24"/>
          <w:lang w:val="sr-Latn-RS"/>
        </w:rPr>
        <w:t>енски,</w:t>
      </w:r>
    </w:p>
    <w:p w14:paraId="6020839F" w14:textId="0C598A33"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б. </w:t>
      </w:r>
      <w:r>
        <w:rPr>
          <w:rFonts w:eastAsiaTheme="minorHAnsi"/>
          <w:szCs w:val="24"/>
          <w:lang w:val="sr-Cyrl-RS"/>
        </w:rPr>
        <w:t>М</w:t>
      </w:r>
      <w:r>
        <w:rPr>
          <w:rFonts w:eastAsiaTheme="minorHAnsi"/>
          <w:szCs w:val="24"/>
          <w:lang w:val="sr-Latn-RS"/>
        </w:rPr>
        <w:t>ушки.</w:t>
      </w:r>
    </w:p>
    <w:p w14:paraId="5A664E7D"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 xml:space="preserve">2) </w:t>
      </w:r>
      <w:r>
        <w:rPr>
          <w:rFonts w:eastAsiaTheme="minorHAnsi"/>
          <w:szCs w:val="24"/>
          <w:lang w:val="sr-Cyrl-RS"/>
        </w:rPr>
        <w:t>Узраст детета</w:t>
      </w:r>
      <w:r>
        <w:rPr>
          <w:rFonts w:eastAsiaTheme="minorHAnsi"/>
          <w:szCs w:val="24"/>
          <w:lang w:val="sr-Latn-RS"/>
        </w:rPr>
        <w:t>:</w:t>
      </w:r>
    </w:p>
    <w:p w14:paraId="21DE088C"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а.</w:t>
      </w:r>
      <w:r>
        <w:rPr>
          <w:rFonts w:eastAsiaTheme="minorHAnsi"/>
          <w:szCs w:val="24"/>
          <w:lang w:val="sr-Cyrl-RS"/>
        </w:rPr>
        <w:t xml:space="preserve"> 4 године</w:t>
      </w:r>
      <w:r>
        <w:rPr>
          <w:rFonts w:eastAsiaTheme="minorHAnsi"/>
          <w:szCs w:val="24"/>
          <w:lang w:val="sr-Latn-RS"/>
        </w:rPr>
        <w:t>,</w:t>
      </w:r>
    </w:p>
    <w:p w14:paraId="5DFAB55B"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б. 5 година,</w:t>
      </w:r>
    </w:p>
    <w:p w14:paraId="760C3D5F"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ц. </w:t>
      </w:r>
      <w:r>
        <w:rPr>
          <w:rFonts w:eastAsiaTheme="minorHAnsi"/>
          <w:szCs w:val="24"/>
          <w:lang w:val="sr-Cyrl-RS"/>
        </w:rPr>
        <w:t xml:space="preserve">6 </w:t>
      </w:r>
      <w:r>
        <w:rPr>
          <w:rFonts w:eastAsiaTheme="minorHAnsi"/>
          <w:szCs w:val="24"/>
          <w:lang w:val="sr-Latn-RS"/>
        </w:rPr>
        <w:t>година,</w:t>
      </w:r>
    </w:p>
    <w:p w14:paraId="4E9B5322"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д. 7 година</w:t>
      </w:r>
    </w:p>
    <w:p w14:paraId="37D10F4D" w14:textId="77777777" w:rsidR="00776C27" w:rsidRDefault="00776C27" w:rsidP="00776C27">
      <w:pPr>
        <w:spacing w:before="0" w:line="240" w:lineRule="auto"/>
        <w:jc w:val="both"/>
        <w:rPr>
          <w:rFonts w:eastAsiaTheme="minorHAnsi"/>
          <w:szCs w:val="24"/>
          <w:lang w:val="sr-Cyrl-RS"/>
        </w:rPr>
      </w:pPr>
    </w:p>
    <w:p w14:paraId="6A44CF8B"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3) </w:t>
      </w:r>
      <w:r>
        <w:rPr>
          <w:rFonts w:eastAsiaTheme="minorHAnsi"/>
          <w:szCs w:val="24"/>
          <w:lang w:val="sr-Cyrl-RS"/>
        </w:rPr>
        <w:t>Да ли Ваше дете/деца имају неку врсту алергија?</w:t>
      </w:r>
    </w:p>
    <w:p w14:paraId="6CDAE7C7"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Да</w:t>
      </w:r>
    </w:p>
    <w:p w14:paraId="24FAA6C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w:t>
      </w:r>
    </w:p>
    <w:p w14:paraId="3EDD89FF" w14:textId="77777777" w:rsidR="00776C27" w:rsidRDefault="00776C27" w:rsidP="00776C27">
      <w:pPr>
        <w:spacing w:before="0" w:line="240" w:lineRule="auto"/>
        <w:jc w:val="both"/>
        <w:rPr>
          <w:rFonts w:eastAsiaTheme="minorHAnsi"/>
          <w:szCs w:val="24"/>
          <w:lang w:val="sr-Cyrl-RS"/>
        </w:rPr>
      </w:pPr>
    </w:p>
    <w:p w14:paraId="5403C3B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4) Када сте то први пут сазнали/приметили?</w:t>
      </w:r>
    </w:p>
    <w:p w14:paraId="2F7839A5"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Са годину дана,</w:t>
      </w:r>
    </w:p>
    <w:p w14:paraId="32483394"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Са две године,</w:t>
      </w:r>
    </w:p>
    <w:p w14:paraId="16EF76EE"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lastRenderedPageBreak/>
        <w:t>в. Са три/четири године,</w:t>
      </w:r>
    </w:p>
    <w:p w14:paraId="01EE3E21" w14:textId="6217714F" w:rsidR="00776C27" w:rsidRDefault="00776C27" w:rsidP="00776C27">
      <w:pPr>
        <w:spacing w:before="0" w:line="240" w:lineRule="auto"/>
        <w:jc w:val="both"/>
        <w:rPr>
          <w:rFonts w:eastAsiaTheme="minorHAnsi"/>
          <w:szCs w:val="24"/>
          <w:lang w:val="sr-Cyrl-RS"/>
        </w:rPr>
      </w:pPr>
      <w:r>
        <w:rPr>
          <w:rFonts w:eastAsiaTheme="minorHAnsi"/>
          <w:szCs w:val="24"/>
          <w:lang w:val="sr-Cyrl-RS"/>
        </w:rPr>
        <w:t>г. Са пет година или више</w:t>
      </w:r>
    </w:p>
    <w:p w14:paraId="3862D90A" w14:textId="77777777" w:rsidR="00776C27" w:rsidRDefault="00776C27" w:rsidP="00776C27">
      <w:pPr>
        <w:spacing w:before="0" w:line="240" w:lineRule="auto"/>
        <w:jc w:val="both"/>
        <w:rPr>
          <w:rFonts w:eastAsiaTheme="minorHAnsi"/>
          <w:szCs w:val="24"/>
          <w:lang w:val="sr-Cyrl-RS"/>
        </w:rPr>
      </w:pPr>
    </w:p>
    <w:p w14:paraId="2BD21CA1" w14:textId="77777777" w:rsidR="00776C27" w:rsidRDefault="00776C27" w:rsidP="00776C27">
      <w:pPr>
        <w:spacing w:before="0" w:line="240" w:lineRule="auto"/>
        <w:jc w:val="both"/>
        <w:rPr>
          <w:rFonts w:eastAsiaTheme="minorHAnsi"/>
          <w:szCs w:val="24"/>
          <w:lang w:val="sr-Latn-RS"/>
        </w:rPr>
      </w:pPr>
      <w:r>
        <w:rPr>
          <w:rFonts w:eastAsiaTheme="minorHAnsi"/>
          <w:szCs w:val="24"/>
          <w:lang w:val="sr-Cyrl-RS"/>
        </w:rPr>
        <w:t>5</w:t>
      </w:r>
      <w:r>
        <w:rPr>
          <w:rFonts w:eastAsiaTheme="minorHAnsi"/>
          <w:szCs w:val="24"/>
          <w:lang w:val="sr-Latn-RS"/>
        </w:rPr>
        <w:t>)</w:t>
      </w:r>
      <w:r>
        <w:rPr>
          <w:rFonts w:eastAsiaTheme="minorHAnsi"/>
          <w:szCs w:val="24"/>
          <w:lang w:val="sr-Cyrl-RS"/>
        </w:rPr>
        <w:t xml:space="preserve"> Како сте сазнали да Ваше дете има алергију на нешто</w:t>
      </w:r>
      <w:r>
        <w:rPr>
          <w:rFonts w:eastAsiaTheme="minorHAnsi"/>
          <w:szCs w:val="24"/>
          <w:lang w:val="sr-Latn-RS"/>
        </w:rPr>
        <w:t>?</w:t>
      </w:r>
    </w:p>
    <w:p w14:paraId="36A11F83"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а. </w:t>
      </w:r>
      <w:r>
        <w:rPr>
          <w:rFonts w:eastAsiaTheme="minorHAnsi"/>
          <w:szCs w:val="24"/>
          <w:lang w:val="sr-Cyrl-RS"/>
        </w:rPr>
        <w:t>Приметили сами,</w:t>
      </w:r>
    </w:p>
    <w:p w14:paraId="5E42B8F5"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б. </w:t>
      </w:r>
      <w:r>
        <w:rPr>
          <w:rFonts w:eastAsiaTheme="minorHAnsi"/>
          <w:szCs w:val="24"/>
          <w:lang w:val="sr-Cyrl-RS"/>
        </w:rPr>
        <w:t>Приметиле су васпитачице у вртићу,</w:t>
      </w:r>
    </w:p>
    <w:p w14:paraId="40BE7D13"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в. Педијатар је приметио,</w:t>
      </w:r>
    </w:p>
    <w:p w14:paraId="66D1153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г. Друго.</w:t>
      </w:r>
    </w:p>
    <w:p w14:paraId="7E2804F1" w14:textId="77777777" w:rsidR="00776C27" w:rsidRDefault="00776C27" w:rsidP="00776C27">
      <w:pPr>
        <w:spacing w:before="0" w:line="240" w:lineRule="auto"/>
        <w:jc w:val="both"/>
        <w:rPr>
          <w:rFonts w:eastAsiaTheme="minorHAnsi"/>
          <w:szCs w:val="24"/>
          <w:lang w:val="sr-Cyrl-RS"/>
        </w:rPr>
      </w:pPr>
    </w:p>
    <w:p w14:paraId="60529E90" w14:textId="77777777" w:rsidR="00776C27" w:rsidRDefault="00776C27" w:rsidP="00776C27">
      <w:pPr>
        <w:spacing w:before="0" w:line="240" w:lineRule="auto"/>
        <w:jc w:val="both"/>
        <w:rPr>
          <w:rFonts w:eastAsiaTheme="minorHAnsi"/>
          <w:szCs w:val="24"/>
          <w:lang w:val="sr-Latn-RS"/>
        </w:rPr>
      </w:pPr>
      <w:r>
        <w:rPr>
          <w:rFonts w:eastAsiaTheme="minorHAnsi"/>
          <w:szCs w:val="24"/>
          <w:lang w:val="sr-Cyrl-RS"/>
        </w:rPr>
        <w:t>6</w:t>
      </w:r>
      <w:r>
        <w:rPr>
          <w:rFonts w:eastAsiaTheme="minorHAnsi"/>
          <w:szCs w:val="24"/>
          <w:lang w:val="sr-Latn-RS"/>
        </w:rPr>
        <w:t>)</w:t>
      </w:r>
      <w:r>
        <w:rPr>
          <w:rFonts w:eastAsiaTheme="minorHAnsi"/>
          <w:szCs w:val="24"/>
          <w:lang w:val="sr-Cyrl-RS"/>
        </w:rPr>
        <w:t xml:space="preserve"> Који су били први симптоми алергије?</w:t>
      </w:r>
      <w:r>
        <w:rPr>
          <w:rFonts w:eastAsiaTheme="minorHAnsi"/>
          <w:szCs w:val="24"/>
          <w:lang w:val="sr-Latn-RS"/>
        </w:rPr>
        <w:t xml:space="preserve"> </w:t>
      </w:r>
    </w:p>
    <w:p w14:paraId="5C99F4D2"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а. </w:t>
      </w:r>
      <w:r>
        <w:rPr>
          <w:rFonts w:eastAsiaTheme="minorHAnsi"/>
          <w:szCs w:val="24"/>
          <w:lang w:val="sr-Cyrl-RS"/>
        </w:rPr>
        <w:t>Осип по кожи,</w:t>
      </w:r>
    </w:p>
    <w:p w14:paraId="1951F575"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б. </w:t>
      </w:r>
      <w:r>
        <w:rPr>
          <w:rFonts w:eastAsiaTheme="minorHAnsi"/>
          <w:szCs w:val="24"/>
          <w:lang w:val="sr-Cyrl-RS"/>
        </w:rPr>
        <w:t>Отицање неког дела тела,</w:t>
      </w:r>
    </w:p>
    <w:p w14:paraId="784242D2"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в. Цурење носа, кијање или кашаљ,</w:t>
      </w:r>
    </w:p>
    <w:p w14:paraId="210A70C5"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г. Друго</w:t>
      </w:r>
    </w:p>
    <w:p w14:paraId="2895006C" w14:textId="77777777" w:rsidR="00776C27" w:rsidRDefault="00776C27" w:rsidP="00776C27">
      <w:pPr>
        <w:spacing w:before="0" w:line="240" w:lineRule="auto"/>
        <w:jc w:val="both"/>
        <w:rPr>
          <w:rFonts w:eastAsiaTheme="minorHAnsi"/>
          <w:szCs w:val="24"/>
          <w:lang w:val="sr-Cyrl-RS"/>
        </w:rPr>
      </w:pPr>
    </w:p>
    <w:p w14:paraId="773DF45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 xml:space="preserve">7) Ако је претходни одговор био под г-друго, допишите на линију испод који су били први симптоми алергије. </w:t>
      </w:r>
    </w:p>
    <w:p w14:paraId="14392028" w14:textId="432D1958" w:rsidR="00776C27" w:rsidRDefault="00776C27" w:rsidP="00776C27">
      <w:pPr>
        <w:spacing w:before="0" w:line="240" w:lineRule="auto"/>
        <w:jc w:val="both"/>
        <w:rPr>
          <w:rFonts w:eastAsiaTheme="minorHAnsi"/>
          <w:szCs w:val="24"/>
          <w:lang w:val="sr-Cyrl-RS"/>
        </w:rPr>
      </w:pPr>
      <w:r>
        <w:rPr>
          <w:rFonts w:eastAsiaTheme="minorHAnsi"/>
          <w:szCs w:val="24"/>
          <w:lang w:val="sr-Cyrl-RS"/>
        </w:rPr>
        <w:t>______________________________________________________________.</w:t>
      </w:r>
    </w:p>
    <w:p w14:paraId="6E9358AC" w14:textId="77777777" w:rsidR="00776C27" w:rsidRDefault="00776C27" w:rsidP="00776C27">
      <w:pPr>
        <w:spacing w:before="0" w:line="240" w:lineRule="auto"/>
        <w:jc w:val="both"/>
        <w:rPr>
          <w:rFonts w:eastAsiaTheme="minorHAnsi"/>
          <w:szCs w:val="24"/>
          <w:lang w:val="sr-Latn-RS"/>
        </w:rPr>
      </w:pPr>
      <w:r>
        <w:rPr>
          <w:rFonts w:eastAsiaTheme="minorHAnsi"/>
          <w:szCs w:val="24"/>
          <w:lang w:val="sr-Cyrl-RS"/>
        </w:rPr>
        <w:t>8</w:t>
      </w:r>
      <w:r>
        <w:rPr>
          <w:rFonts w:eastAsiaTheme="minorHAnsi"/>
          <w:szCs w:val="24"/>
          <w:lang w:val="sr-Latn-RS"/>
        </w:rPr>
        <w:t xml:space="preserve">) </w:t>
      </w:r>
      <w:r>
        <w:rPr>
          <w:rFonts w:eastAsiaTheme="minorHAnsi"/>
          <w:szCs w:val="24"/>
          <w:lang w:val="sr-Cyrl-RS"/>
        </w:rPr>
        <w:t>Ако Ваше дете има неку врсту алергије, реците нам како се лечи</w:t>
      </w:r>
    </w:p>
    <w:p w14:paraId="25BDBCE4" w14:textId="77777777" w:rsidR="00776C27" w:rsidRDefault="00776C27" w:rsidP="00776C27">
      <w:pPr>
        <w:spacing w:before="0" w:line="240" w:lineRule="auto"/>
        <w:jc w:val="both"/>
        <w:rPr>
          <w:rFonts w:eastAsiaTheme="minorHAnsi"/>
          <w:szCs w:val="24"/>
          <w:lang w:val="sr-Latn-RS"/>
        </w:rPr>
      </w:pPr>
      <w:r>
        <w:rPr>
          <w:rFonts w:eastAsiaTheme="minorHAnsi"/>
          <w:szCs w:val="24"/>
          <w:lang w:val="sr-Latn-RS"/>
        </w:rPr>
        <w:t xml:space="preserve">а. </w:t>
      </w:r>
      <w:r>
        <w:rPr>
          <w:rFonts w:eastAsiaTheme="minorHAnsi"/>
          <w:szCs w:val="24"/>
          <w:lang w:val="sr-Cyrl-RS"/>
        </w:rPr>
        <w:t>Лекови</w:t>
      </w:r>
      <w:r>
        <w:rPr>
          <w:rFonts w:eastAsiaTheme="minorHAnsi"/>
          <w:szCs w:val="24"/>
          <w:lang w:val="sr-Latn-RS"/>
        </w:rPr>
        <w:t>,</w:t>
      </w:r>
    </w:p>
    <w:p w14:paraId="7B043AC9"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б. </w:t>
      </w:r>
      <w:r>
        <w:rPr>
          <w:rFonts w:eastAsiaTheme="minorHAnsi"/>
          <w:szCs w:val="24"/>
          <w:lang w:val="sr-Cyrl-RS"/>
        </w:rPr>
        <w:t>Инхалације/пумпице</w:t>
      </w:r>
    </w:p>
    <w:p w14:paraId="5A0A5A36" w14:textId="34320E1A" w:rsidR="00776C27" w:rsidRDefault="00776C27" w:rsidP="00776C27">
      <w:pPr>
        <w:spacing w:before="0" w:line="240" w:lineRule="auto"/>
        <w:jc w:val="both"/>
        <w:rPr>
          <w:rFonts w:eastAsiaTheme="minorHAnsi"/>
          <w:szCs w:val="24"/>
          <w:lang w:val="sr-Cyrl-RS"/>
        </w:rPr>
      </w:pPr>
      <w:r>
        <w:rPr>
          <w:rFonts w:eastAsiaTheme="minorHAnsi"/>
          <w:szCs w:val="24"/>
          <w:lang w:val="sr-Cyrl-RS"/>
        </w:rPr>
        <w:t>в. Природним путем</w:t>
      </w:r>
      <w:r>
        <w:rPr>
          <w:rFonts w:eastAsiaTheme="minorHAnsi"/>
          <w:szCs w:val="24"/>
          <w:lang w:val="sr-Latn-RS"/>
        </w:rPr>
        <w:t>.</w:t>
      </w:r>
    </w:p>
    <w:p w14:paraId="5A33AB8C"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9</w:t>
      </w:r>
      <w:r>
        <w:rPr>
          <w:rFonts w:eastAsiaTheme="minorHAnsi"/>
          <w:szCs w:val="24"/>
          <w:lang w:val="sr-Latn-RS"/>
        </w:rPr>
        <w:t xml:space="preserve">) </w:t>
      </w:r>
      <w:r>
        <w:rPr>
          <w:rFonts w:eastAsiaTheme="minorHAnsi"/>
          <w:szCs w:val="24"/>
          <w:lang w:val="sr-Cyrl-RS"/>
        </w:rPr>
        <w:t>Да ли Ваше дете има неке озбиљније компликације када су алергије у питању?</w:t>
      </w:r>
    </w:p>
    <w:p w14:paraId="0B490336"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Да,</w:t>
      </w:r>
    </w:p>
    <w:p w14:paraId="0B0CF0EF"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w:t>
      </w:r>
    </w:p>
    <w:p w14:paraId="0A83AACA" w14:textId="77777777" w:rsidR="00776C27" w:rsidRDefault="00776C27" w:rsidP="00776C27">
      <w:pPr>
        <w:spacing w:before="0" w:line="240" w:lineRule="auto"/>
        <w:jc w:val="both"/>
        <w:rPr>
          <w:rFonts w:eastAsiaTheme="minorHAnsi"/>
          <w:szCs w:val="24"/>
          <w:lang w:val="sr-Cyrl-RS"/>
        </w:rPr>
      </w:pPr>
    </w:p>
    <w:p w14:paraId="7F53B9B5" w14:textId="77777777" w:rsidR="00776C27" w:rsidRDefault="00776C27" w:rsidP="00776C27">
      <w:pPr>
        <w:spacing w:before="0" w:line="240" w:lineRule="auto"/>
        <w:jc w:val="both"/>
        <w:rPr>
          <w:rFonts w:eastAsiaTheme="minorHAnsi"/>
          <w:szCs w:val="24"/>
          <w:lang w:val="sr-Cyrl-RS"/>
        </w:rPr>
      </w:pPr>
    </w:p>
    <w:p w14:paraId="783BB01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lastRenderedPageBreak/>
        <w:t>10) Ако Ваше дете има неке озбиљније компликације када су алергије у питању, допишите на линију испод које су.</w:t>
      </w:r>
    </w:p>
    <w:p w14:paraId="51C06470" w14:textId="4A0852C8" w:rsidR="00776C27" w:rsidRDefault="00776C27" w:rsidP="00776C27">
      <w:pPr>
        <w:spacing w:before="0" w:line="240" w:lineRule="auto"/>
        <w:jc w:val="both"/>
        <w:rPr>
          <w:rFonts w:eastAsiaTheme="minorHAnsi"/>
          <w:szCs w:val="24"/>
          <w:lang w:val="sr-Cyrl-RS"/>
        </w:rPr>
      </w:pPr>
      <w:r>
        <w:rPr>
          <w:rFonts w:eastAsiaTheme="minorHAnsi"/>
          <w:szCs w:val="24"/>
          <w:lang w:val="sr-Cyrl-RS"/>
        </w:rPr>
        <w:t>____________________________________________________________.</w:t>
      </w:r>
    </w:p>
    <w:p w14:paraId="5CDA0EF4" w14:textId="77777777" w:rsidR="00776C27" w:rsidRDefault="00776C27" w:rsidP="00776C27">
      <w:pPr>
        <w:spacing w:before="0" w:line="240" w:lineRule="auto"/>
        <w:jc w:val="both"/>
        <w:rPr>
          <w:rFonts w:eastAsiaTheme="minorHAnsi"/>
          <w:szCs w:val="24"/>
          <w:lang w:val="sr-Latn-RS"/>
        </w:rPr>
      </w:pPr>
      <w:r>
        <w:rPr>
          <w:rFonts w:eastAsiaTheme="minorHAnsi"/>
          <w:szCs w:val="24"/>
          <w:lang w:val="sr-Cyrl-RS"/>
        </w:rPr>
        <w:t>11</w:t>
      </w:r>
      <w:r>
        <w:rPr>
          <w:rFonts w:eastAsiaTheme="minorHAnsi"/>
          <w:szCs w:val="24"/>
          <w:lang w:val="sr-Latn-RS"/>
        </w:rPr>
        <w:t>)</w:t>
      </w:r>
      <w:r>
        <w:rPr>
          <w:rFonts w:eastAsiaTheme="minorHAnsi"/>
          <w:szCs w:val="24"/>
          <w:lang w:val="sr-Cyrl-RS"/>
        </w:rPr>
        <w:t xml:space="preserve"> У овом питању означите све на шта је Ваше дете алергично</w:t>
      </w:r>
      <w:r>
        <w:rPr>
          <w:rFonts w:eastAsiaTheme="minorHAnsi"/>
          <w:szCs w:val="24"/>
          <w:lang w:val="sr-Latn-RS"/>
        </w:rPr>
        <w:t>?</w:t>
      </w:r>
    </w:p>
    <w:p w14:paraId="347C808E"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 xml:space="preserve">а. </w:t>
      </w:r>
      <w:r>
        <w:rPr>
          <w:rFonts w:eastAsiaTheme="minorHAnsi"/>
          <w:szCs w:val="24"/>
          <w:lang w:val="sr-Cyrl-RS"/>
        </w:rPr>
        <w:t>Траве, корови, дрвеће,</w:t>
      </w:r>
    </w:p>
    <w:p w14:paraId="275CA03A"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б.</w:t>
      </w:r>
      <w:r>
        <w:rPr>
          <w:rFonts w:eastAsiaTheme="minorHAnsi"/>
          <w:szCs w:val="24"/>
          <w:lang w:val="sr-Cyrl-RS"/>
        </w:rPr>
        <w:t xml:space="preserve"> Гриње и прашина,</w:t>
      </w:r>
    </w:p>
    <w:p w14:paraId="277BA657"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в. Детерџенти и средства за прање,</w:t>
      </w:r>
    </w:p>
    <w:p w14:paraId="4DA92634"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г. Амброзија,</w:t>
      </w:r>
    </w:p>
    <w:p w14:paraId="6D2B877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д. Сунце,</w:t>
      </w:r>
    </w:p>
    <w:p w14:paraId="39F97DC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ђ. Воће и поврће,</w:t>
      </w:r>
    </w:p>
    <w:p w14:paraId="335B447D"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е. Орашасти плодови,</w:t>
      </w:r>
    </w:p>
    <w:p w14:paraId="4F5F394A"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ж. Инсекти-ујед.</w:t>
      </w:r>
    </w:p>
    <w:p w14:paraId="1325A979"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з. Лекови,</w:t>
      </w:r>
    </w:p>
    <w:p w14:paraId="26E3356A"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и. Мед,</w:t>
      </w:r>
    </w:p>
    <w:p w14:paraId="7584EEA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ј. Млеко,</w:t>
      </w:r>
    </w:p>
    <w:p w14:paraId="07C4AA5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к. Јаја,</w:t>
      </w:r>
    </w:p>
    <w:p w14:paraId="1EC81A56"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л. Друго.</w:t>
      </w:r>
    </w:p>
    <w:p w14:paraId="7DA70E56" w14:textId="77777777" w:rsidR="00776C27" w:rsidRDefault="00776C27" w:rsidP="00776C27">
      <w:pPr>
        <w:spacing w:before="0" w:line="240" w:lineRule="auto"/>
        <w:jc w:val="both"/>
        <w:rPr>
          <w:rFonts w:eastAsiaTheme="minorHAnsi"/>
          <w:szCs w:val="24"/>
          <w:lang w:val="sr-Cyrl-RS"/>
        </w:rPr>
      </w:pPr>
    </w:p>
    <w:p w14:paraId="0CDDE2D2"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12</w:t>
      </w:r>
      <w:r>
        <w:rPr>
          <w:rFonts w:eastAsiaTheme="minorHAnsi"/>
          <w:szCs w:val="24"/>
          <w:lang w:val="sr-Latn-RS"/>
        </w:rPr>
        <w:t>)</w:t>
      </w:r>
      <w:r>
        <w:rPr>
          <w:rFonts w:eastAsiaTheme="minorHAnsi"/>
          <w:szCs w:val="24"/>
          <w:lang w:val="sr-Cyrl-RS"/>
        </w:rPr>
        <w:t xml:space="preserve"> Који су покретачи алергијских реакција код Вашег детета?</w:t>
      </w:r>
    </w:p>
    <w:p w14:paraId="3753433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Инхалациони алергени,</w:t>
      </w:r>
    </w:p>
    <w:p w14:paraId="10468646"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Контактни алергени,</w:t>
      </w:r>
    </w:p>
    <w:p w14:paraId="7C99F77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в. Алергени од убода инсекта,</w:t>
      </w:r>
    </w:p>
    <w:p w14:paraId="39B81189"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д. Нутритивни алергени,</w:t>
      </w:r>
    </w:p>
    <w:p w14:paraId="6585855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ђ. Алергени у лековима.</w:t>
      </w:r>
    </w:p>
    <w:p w14:paraId="4E585861" w14:textId="77777777" w:rsidR="00776C27" w:rsidRDefault="00776C27" w:rsidP="00776C27">
      <w:pPr>
        <w:spacing w:before="0" w:line="240" w:lineRule="auto"/>
        <w:jc w:val="both"/>
        <w:rPr>
          <w:rFonts w:eastAsiaTheme="minorHAnsi"/>
          <w:szCs w:val="24"/>
          <w:lang w:val="sr-Cyrl-RS"/>
        </w:rPr>
      </w:pPr>
    </w:p>
    <w:p w14:paraId="2E4366EB" w14:textId="77777777" w:rsidR="00776C27" w:rsidRDefault="00776C27" w:rsidP="00776C27">
      <w:pPr>
        <w:spacing w:before="0" w:line="240" w:lineRule="auto"/>
        <w:jc w:val="both"/>
        <w:rPr>
          <w:rFonts w:eastAsiaTheme="minorHAnsi"/>
          <w:szCs w:val="24"/>
          <w:lang w:val="sr-Cyrl-RS"/>
        </w:rPr>
      </w:pPr>
      <w:r>
        <w:rPr>
          <w:rFonts w:eastAsiaTheme="minorHAnsi"/>
          <w:szCs w:val="24"/>
          <w:lang w:val="sr-Latn-RS"/>
        </w:rPr>
        <w:t>1</w:t>
      </w:r>
      <w:r>
        <w:rPr>
          <w:rFonts w:eastAsiaTheme="minorHAnsi"/>
          <w:szCs w:val="24"/>
          <w:lang w:val="sr-Cyrl-RS"/>
        </w:rPr>
        <w:t>3</w:t>
      </w:r>
      <w:r>
        <w:rPr>
          <w:rFonts w:eastAsiaTheme="minorHAnsi"/>
          <w:szCs w:val="24"/>
          <w:lang w:val="sr-Latn-RS"/>
        </w:rPr>
        <w:t>)</w:t>
      </w:r>
      <w:r>
        <w:rPr>
          <w:rFonts w:eastAsiaTheme="minorHAnsi"/>
          <w:szCs w:val="24"/>
          <w:lang w:val="sr-Cyrl-RS"/>
        </w:rPr>
        <w:t xml:space="preserve"> Које алергијске болести превладавају код Ваше деце? </w:t>
      </w:r>
    </w:p>
    <w:p w14:paraId="6AD00B80"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Алергијски ринитис,</w:t>
      </w:r>
    </w:p>
    <w:p w14:paraId="4A562E4D"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Алергије очију,</w:t>
      </w:r>
    </w:p>
    <w:p w14:paraId="673B231A"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lastRenderedPageBreak/>
        <w:t>в. Алергијска астма,</w:t>
      </w:r>
    </w:p>
    <w:p w14:paraId="62BE8232"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г. Алергије на животиње,</w:t>
      </w:r>
    </w:p>
    <w:p w14:paraId="4195ABA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д. Алергијске болести коже (екцем, уртикарија, дерматитис),</w:t>
      </w:r>
    </w:p>
    <w:p w14:paraId="25E615CF"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ђ. Нема болести</w:t>
      </w:r>
    </w:p>
    <w:p w14:paraId="06DF6345"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е. Друго.</w:t>
      </w:r>
    </w:p>
    <w:p w14:paraId="42F002F7" w14:textId="77777777" w:rsidR="00776C27" w:rsidRDefault="00776C27" w:rsidP="00776C27">
      <w:pPr>
        <w:spacing w:before="0" w:line="240" w:lineRule="auto"/>
        <w:jc w:val="both"/>
        <w:rPr>
          <w:rFonts w:eastAsiaTheme="minorHAnsi"/>
          <w:szCs w:val="24"/>
          <w:lang w:val="sr-Cyrl-RS"/>
        </w:rPr>
      </w:pPr>
    </w:p>
    <w:p w14:paraId="0CAEA0B7"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14) Колико су честе алергијске реакције код Вашег детета?</w:t>
      </w:r>
    </w:p>
    <w:p w14:paraId="22583DEF"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Свакодневно,</w:t>
      </w:r>
    </w:p>
    <w:p w14:paraId="2E4CCF2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Недељно,</w:t>
      </w:r>
    </w:p>
    <w:p w14:paraId="53B47A30"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в. Месечно,</w:t>
      </w:r>
    </w:p>
    <w:p w14:paraId="4DC06DE9"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г. Сезонски,</w:t>
      </w:r>
    </w:p>
    <w:p w14:paraId="6A4561C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д. Ретко, јер редовно користи терапију.</w:t>
      </w:r>
    </w:p>
    <w:p w14:paraId="02C4085A" w14:textId="77777777" w:rsidR="00776C27" w:rsidRDefault="00776C27" w:rsidP="00776C27">
      <w:pPr>
        <w:spacing w:before="0" w:line="240" w:lineRule="auto"/>
        <w:jc w:val="both"/>
        <w:rPr>
          <w:rFonts w:eastAsiaTheme="minorHAnsi"/>
          <w:szCs w:val="24"/>
          <w:lang w:val="sr-Cyrl-RS"/>
        </w:rPr>
      </w:pPr>
    </w:p>
    <w:p w14:paraId="35811301"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15) Да ли сте за алергије сазнали пре него што је дете кренуло у вртић?</w:t>
      </w:r>
    </w:p>
    <w:p w14:paraId="33C2CA95"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Да,</w:t>
      </w:r>
    </w:p>
    <w:p w14:paraId="52E28FF8"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 дете је ишло у вртић.</w:t>
      </w:r>
    </w:p>
    <w:p w14:paraId="58B9EEC4" w14:textId="77777777" w:rsidR="00776C27" w:rsidRDefault="00776C27" w:rsidP="00776C27">
      <w:pPr>
        <w:spacing w:before="0" w:line="240" w:lineRule="auto"/>
        <w:jc w:val="both"/>
        <w:rPr>
          <w:rFonts w:eastAsiaTheme="minorHAnsi"/>
          <w:szCs w:val="24"/>
          <w:lang w:val="sr-Cyrl-RS"/>
        </w:rPr>
      </w:pPr>
    </w:p>
    <w:p w14:paraId="7009AE97"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16) Да ли Ваше дете има неких већих тегоба везаних за алергије због који често изостаје из колкетива?</w:t>
      </w:r>
    </w:p>
    <w:p w14:paraId="3E7BCB72"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Да,</w:t>
      </w:r>
    </w:p>
    <w:p w14:paraId="2E38A02B"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w:t>
      </w:r>
    </w:p>
    <w:p w14:paraId="4D655D99" w14:textId="77777777" w:rsidR="00776C27" w:rsidRDefault="00776C27" w:rsidP="00776C27">
      <w:pPr>
        <w:spacing w:before="0" w:line="240" w:lineRule="auto"/>
        <w:jc w:val="both"/>
        <w:rPr>
          <w:rFonts w:eastAsiaTheme="minorHAnsi"/>
          <w:szCs w:val="24"/>
          <w:lang w:val="sr-Cyrl-RS"/>
        </w:rPr>
      </w:pPr>
    </w:p>
    <w:p w14:paraId="44C49777"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17) Да ли Ви или неко у Вашој породици има проблема са алергијама?</w:t>
      </w:r>
    </w:p>
    <w:p w14:paraId="44F384C0"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а. Да,</w:t>
      </w:r>
    </w:p>
    <w:p w14:paraId="4D388F64" w14:textId="77777777" w:rsidR="00776C27" w:rsidRDefault="00776C27" w:rsidP="00776C27">
      <w:pPr>
        <w:spacing w:before="0" w:line="240" w:lineRule="auto"/>
        <w:jc w:val="both"/>
        <w:rPr>
          <w:rFonts w:eastAsiaTheme="minorHAnsi"/>
          <w:szCs w:val="24"/>
          <w:lang w:val="sr-Cyrl-RS"/>
        </w:rPr>
      </w:pPr>
      <w:r>
        <w:rPr>
          <w:rFonts w:eastAsiaTheme="minorHAnsi"/>
          <w:szCs w:val="24"/>
          <w:lang w:val="sr-Cyrl-RS"/>
        </w:rPr>
        <w:t>б. Не.</w:t>
      </w:r>
    </w:p>
    <w:p w14:paraId="0DE1E0C6" w14:textId="77777777" w:rsidR="00776C27" w:rsidRDefault="00776C27" w:rsidP="00776C27">
      <w:pPr>
        <w:spacing w:before="0" w:line="240" w:lineRule="auto"/>
        <w:ind w:left="6372" w:firstLine="708"/>
        <w:jc w:val="both"/>
        <w:rPr>
          <w:rFonts w:eastAsiaTheme="minorHAnsi"/>
          <w:szCs w:val="24"/>
          <w:lang w:val="sr-Cyrl-RS"/>
        </w:rPr>
      </w:pPr>
      <w:r>
        <w:rPr>
          <w:rFonts w:eastAsiaTheme="minorHAnsi"/>
          <w:szCs w:val="24"/>
          <w:lang w:val="sr-Latn-RS"/>
        </w:rPr>
        <w:t>Хвала на сарадњи.</w:t>
      </w:r>
    </w:p>
    <w:p w14:paraId="5C995248" w14:textId="77777777" w:rsidR="00FC11FE" w:rsidRPr="00814A72" w:rsidRDefault="00FC11FE" w:rsidP="00776C27">
      <w:pPr>
        <w:spacing w:line="360" w:lineRule="auto"/>
        <w:jc w:val="both"/>
        <w:rPr>
          <w:szCs w:val="24"/>
          <w:lang w:val="sr-Cyrl-RS"/>
        </w:rPr>
      </w:pPr>
    </w:p>
    <w:sectPr w:rsidR="00FC11FE" w:rsidRPr="00814A72" w:rsidSect="001C1642">
      <w:headerReference w:type="default" r:id="rId43"/>
      <w:footerReference w:type="default" r:id="rId44"/>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38631E" w15:done="0"/>
  <w15:commentEx w15:paraId="019D6C87" w15:done="0"/>
  <w15:commentEx w15:paraId="28D91836" w15:done="0"/>
  <w15:commentEx w15:paraId="2CDB9E55" w15:done="0"/>
  <w15:commentEx w15:paraId="596F1D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A0D76CD" w16cex:dateUtc="2024-06-07T10:08:00Z"/>
  <w16cex:commentExtensible w16cex:durableId="2A0D6D33" w16cex:dateUtc="2024-06-07T09:27:00Z"/>
  <w16cex:commentExtensible w16cex:durableId="2A0D706B" w16cex:dateUtc="2024-06-07T09:41:00Z"/>
  <w16cex:commentExtensible w16cex:durableId="2A0D7714" w16cex:dateUtc="2024-06-07T10:09:00Z"/>
  <w16cex:commentExtensible w16cex:durableId="2A0D75AF" w16cex:dateUtc="2024-06-07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8631E" w16cid:durableId="2A0D76CD"/>
  <w16cid:commentId w16cid:paraId="019D6C87" w16cid:durableId="2A0D6D33"/>
  <w16cid:commentId w16cid:paraId="28D91836" w16cid:durableId="2A0D706B"/>
  <w16cid:commentId w16cid:paraId="2CDB9E55" w16cid:durableId="2A0D7714"/>
  <w16cid:commentId w16cid:paraId="596F1D04" w16cid:durableId="2A0D75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0150B" w14:textId="77777777" w:rsidR="007C3FDD" w:rsidRDefault="007C3FDD" w:rsidP="00CF2411">
      <w:pPr>
        <w:spacing w:after="0" w:line="240" w:lineRule="auto"/>
      </w:pPr>
      <w:r>
        <w:separator/>
      </w:r>
    </w:p>
  </w:endnote>
  <w:endnote w:type="continuationSeparator" w:id="0">
    <w:p w14:paraId="4A74646F" w14:textId="77777777" w:rsidR="007C3FDD" w:rsidRDefault="007C3FDD" w:rsidP="00CF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845756"/>
      <w:docPartObj>
        <w:docPartGallery w:val="Page Numbers (Bottom of Page)"/>
        <w:docPartUnique/>
      </w:docPartObj>
    </w:sdtPr>
    <w:sdtEndPr>
      <w:rPr>
        <w:noProof/>
      </w:rPr>
    </w:sdtEndPr>
    <w:sdtContent>
      <w:p w14:paraId="48CBDCA4" w14:textId="503BCA62" w:rsidR="00F26C66" w:rsidRDefault="00F26C66">
        <w:pPr>
          <w:pStyle w:val="Footer"/>
          <w:jc w:val="center"/>
        </w:pPr>
        <w:r>
          <w:fldChar w:fldCharType="begin"/>
        </w:r>
        <w:r>
          <w:instrText xml:space="preserve"> PAGE   \* MERGEFORMAT </w:instrText>
        </w:r>
        <w:r>
          <w:fldChar w:fldCharType="separate"/>
        </w:r>
        <w:r w:rsidR="00BE5A6F">
          <w:rPr>
            <w:noProof/>
          </w:rPr>
          <w:t>6</w:t>
        </w:r>
        <w:r>
          <w:rPr>
            <w:noProof/>
          </w:rPr>
          <w:fldChar w:fldCharType="end"/>
        </w:r>
      </w:p>
    </w:sdtContent>
  </w:sdt>
  <w:p w14:paraId="4FDC5452" w14:textId="77777777" w:rsidR="00F26C66" w:rsidRDefault="00F26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F2968" w14:textId="77777777" w:rsidR="007C3FDD" w:rsidRDefault="007C3FDD" w:rsidP="00CF2411">
      <w:pPr>
        <w:spacing w:after="0" w:line="240" w:lineRule="auto"/>
      </w:pPr>
      <w:r>
        <w:separator/>
      </w:r>
    </w:p>
  </w:footnote>
  <w:footnote w:type="continuationSeparator" w:id="0">
    <w:p w14:paraId="5541C2D6" w14:textId="77777777" w:rsidR="007C3FDD" w:rsidRDefault="007C3FDD" w:rsidP="00CF2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4D990" w14:textId="07C59490" w:rsidR="00F26C66" w:rsidRPr="00776C27" w:rsidRDefault="00F26C66">
    <w:pPr>
      <w:pStyle w:val="Header"/>
      <w:rPr>
        <w:b/>
        <w:i/>
        <w:lang w:val="sr-Cyrl-RS"/>
      </w:rPr>
    </w:pPr>
    <w:r w:rsidRPr="00E57638">
      <w:rPr>
        <w:b/>
        <w:i/>
      </w:rPr>
      <w:t>Пружање подршке деци са алергијама  у вртићу „Весели возић“, Нови Сад</w:t>
    </w:r>
    <w:r>
      <w:rPr>
        <w:b/>
        <w:i/>
        <w:lang w:val="sr-Cyrl-RS"/>
      </w:rPr>
      <w:tab/>
      <w:t>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BFC"/>
    <w:multiLevelType w:val="hybridMultilevel"/>
    <w:tmpl w:val="45C29E70"/>
    <w:lvl w:ilvl="0" w:tplc="B4D4AE96">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1E3A6C"/>
    <w:multiLevelType w:val="hybridMultilevel"/>
    <w:tmpl w:val="E314F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95A19"/>
    <w:multiLevelType w:val="hybridMultilevel"/>
    <w:tmpl w:val="5B66EF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14C6193B"/>
    <w:multiLevelType w:val="hybridMultilevel"/>
    <w:tmpl w:val="336C2628"/>
    <w:lvl w:ilvl="0" w:tplc="8D86CDAE">
      <w:start w:val="1"/>
      <w:numFmt w:val="decimal"/>
      <w:lvlText w:val="%1)"/>
      <w:lvlJc w:val="left"/>
      <w:pPr>
        <w:ind w:left="170" w:hanging="360"/>
      </w:pPr>
      <w:rPr>
        <w:rFonts w:hint="default"/>
      </w:rPr>
    </w:lvl>
    <w:lvl w:ilvl="1" w:tplc="04090019" w:tentative="1">
      <w:start w:val="1"/>
      <w:numFmt w:val="lowerLetter"/>
      <w:lvlText w:val="%2."/>
      <w:lvlJc w:val="left"/>
      <w:pPr>
        <w:ind w:left="890" w:hanging="360"/>
      </w:pPr>
    </w:lvl>
    <w:lvl w:ilvl="2" w:tplc="0409001B" w:tentative="1">
      <w:start w:val="1"/>
      <w:numFmt w:val="lowerRoman"/>
      <w:lvlText w:val="%3."/>
      <w:lvlJc w:val="right"/>
      <w:pPr>
        <w:ind w:left="1610" w:hanging="180"/>
      </w:pPr>
    </w:lvl>
    <w:lvl w:ilvl="3" w:tplc="0409000F" w:tentative="1">
      <w:start w:val="1"/>
      <w:numFmt w:val="decimal"/>
      <w:lvlText w:val="%4."/>
      <w:lvlJc w:val="left"/>
      <w:pPr>
        <w:ind w:left="2330" w:hanging="360"/>
      </w:pPr>
    </w:lvl>
    <w:lvl w:ilvl="4" w:tplc="04090019" w:tentative="1">
      <w:start w:val="1"/>
      <w:numFmt w:val="lowerLetter"/>
      <w:lvlText w:val="%5."/>
      <w:lvlJc w:val="left"/>
      <w:pPr>
        <w:ind w:left="3050" w:hanging="360"/>
      </w:pPr>
    </w:lvl>
    <w:lvl w:ilvl="5" w:tplc="0409001B" w:tentative="1">
      <w:start w:val="1"/>
      <w:numFmt w:val="lowerRoman"/>
      <w:lvlText w:val="%6."/>
      <w:lvlJc w:val="right"/>
      <w:pPr>
        <w:ind w:left="3770" w:hanging="180"/>
      </w:pPr>
    </w:lvl>
    <w:lvl w:ilvl="6" w:tplc="0409000F" w:tentative="1">
      <w:start w:val="1"/>
      <w:numFmt w:val="decimal"/>
      <w:lvlText w:val="%7."/>
      <w:lvlJc w:val="left"/>
      <w:pPr>
        <w:ind w:left="4490" w:hanging="360"/>
      </w:pPr>
    </w:lvl>
    <w:lvl w:ilvl="7" w:tplc="04090019" w:tentative="1">
      <w:start w:val="1"/>
      <w:numFmt w:val="lowerLetter"/>
      <w:lvlText w:val="%8."/>
      <w:lvlJc w:val="left"/>
      <w:pPr>
        <w:ind w:left="5210" w:hanging="360"/>
      </w:pPr>
    </w:lvl>
    <w:lvl w:ilvl="8" w:tplc="0409001B" w:tentative="1">
      <w:start w:val="1"/>
      <w:numFmt w:val="lowerRoman"/>
      <w:lvlText w:val="%9."/>
      <w:lvlJc w:val="right"/>
      <w:pPr>
        <w:ind w:left="5930" w:hanging="180"/>
      </w:pPr>
    </w:lvl>
  </w:abstractNum>
  <w:abstractNum w:abstractNumId="4">
    <w:nsid w:val="159B14C2"/>
    <w:multiLevelType w:val="multilevel"/>
    <w:tmpl w:val="1E6C6E60"/>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5">
    <w:nsid w:val="166B3259"/>
    <w:multiLevelType w:val="hybridMultilevel"/>
    <w:tmpl w:val="155E34C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199821FC"/>
    <w:multiLevelType w:val="hybridMultilevel"/>
    <w:tmpl w:val="D1925B4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nsid w:val="1D921367"/>
    <w:multiLevelType w:val="hybridMultilevel"/>
    <w:tmpl w:val="C484B3C2"/>
    <w:lvl w:ilvl="0" w:tplc="241A000F">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208715E7"/>
    <w:multiLevelType w:val="hybridMultilevel"/>
    <w:tmpl w:val="D6A62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F165C"/>
    <w:multiLevelType w:val="multilevel"/>
    <w:tmpl w:val="EE80268E"/>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2F243B3"/>
    <w:multiLevelType w:val="hybridMultilevel"/>
    <w:tmpl w:val="FA22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A22C8"/>
    <w:multiLevelType w:val="hybridMultilevel"/>
    <w:tmpl w:val="6F7ECEB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24533780"/>
    <w:multiLevelType w:val="multilevel"/>
    <w:tmpl w:val="24533780"/>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3">
    <w:nsid w:val="27080FF0"/>
    <w:multiLevelType w:val="hybridMultilevel"/>
    <w:tmpl w:val="ED441332"/>
    <w:lvl w:ilvl="0" w:tplc="151E795A">
      <w:start w:val="1"/>
      <w:numFmt w:val="decimal"/>
      <w:lvlText w:val="%1."/>
      <w:lvlJc w:val="left"/>
      <w:pPr>
        <w:ind w:left="720" w:hanging="360"/>
      </w:pPr>
      <w:rPr>
        <w:rFonts w:asciiTheme="minorHAnsi" w:eastAsiaTheme="minorHAnsi" w:hAnsiTheme="minorHAnsi" w:cstheme="minorBidi" w:hint="default"/>
        <w:b w:val="0"/>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B785497"/>
    <w:multiLevelType w:val="hybridMultilevel"/>
    <w:tmpl w:val="5AB072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2C9B63C6"/>
    <w:multiLevelType w:val="hybridMultilevel"/>
    <w:tmpl w:val="C9E289E0"/>
    <w:lvl w:ilvl="0" w:tplc="FD4E389A">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16">
    <w:nsid w:val="2DDF0F9C"/>
    <w:multiLevelType w:val="hybridMultilevel"/>
    <w:tmpl w:val="2E02560A"/>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7">
    <w:nsid w:val="3EDC3C0D"/>
    <w:multiLevelType w:val="multilevel"/>
    <w:tmpl w:val="341EA8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10F177A"/>
    <w:multiLevelType w:val="hybridMultilevel"/>
    <w:tmpl w:val="EA6AA68A"/>
    <w:lvl w:ilvl="0" w:tplc="842E3B0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9">
    <w:nsid w:val="45727564"/>
    <w:multiLevelType w:val="hybridMultilevel"/>
    <w:tmpl w:val="FEF0D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F6AAF"/>
    <w:multiLevelType w:val="hybridMultilevel"/>
    <w:tmpl w:val="35CE96F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nsid w:val="50372703"/>
    <w:multiLevelType w:val="multilevel"/>
    <w:tmpl w:val="C3680FD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3994F89"/>
    <w:multiLevelType w:val="hybridMultilevel"/>
    <w:tmpl w:val="87E87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F979BC"/>
    <w:multiLevelType w:val="hybridMultilevel"/>
    <w:tmpl w:val="EC6A44E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4">
    <w:nsid w:val="60090061"/>
    <w:multiLevelType w:val="hybridMultilevel"/>
    <w:tmpl w:val="650601F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601D0F59"/>
    <w:multiLevelType w:val="hybridMultilevel"/>
    <w:tmpl w:val="CBECC20A"/>
    <w:lvl w:ilvl="0" w:tplc="FF90BDBE">
      <w:numFmt w:val="bullet"/>
      <w:lvlText w:val="–"/>
      <w:lvlJc w:val="left"/>
      <w:pPr>
        <w:ind w:left="1211" w:hanging="360"/>
      </w:pPr>
      <w:rPr>
        <w:rFonts w:ascii="Times New Roman" w:eastAsiaTheme="minorHAnsi" w:hAnsi="Times New Roman" w:cs="Times New Roman"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26">
    <w:nsid w:val="61427E11"/>
    <w:multiLevelType w:val="hybridMultilevel"/>
    <w:tmpl w:val="48E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022260"/>
    <w:multiLevelType w:val="hybridMultilevel"/>
    <w:tmpl w:val="E17620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4612AC7"/>
    <w:multiLevelType w:val="hybridMultilevel"/>
    <w:tmpl w:val="17A8F16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68B239C6"/>
    <w:multiLevelType w:val="multilevel"/>
    <w:tmpl w:val="53D44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6D982720"/>
    <w:multiLevelType w:val="hybridMultilevel"/>
    <w:tmpl w:val="8BE2E7B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C0402D"/>
    <w:multiLevelType w:val="hybridMultilevel"/>
    <w:tmpl w:val="9BB4A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0761B"/>
    <w:multiLevelType w:val="hybridMultilevel"/>
    <w:tmpl w:val="DF101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4E611C"/>
    <w:multiLevelType w:val="hybridMultilevel"/>
    <w:tmpl w:val="12E0A03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4"/>
  </w:num>
  <w:num w:numId="2">
    <w:abstractNumId w:val="5"/>
  </w:num>
  <w:num w:numId="3">
    <w:abstractNumId w:val="2"/>
  </w:num>
  <w:num w:numId="4">
    <w:abstractNumId w:val="8"/>
  </w:num>
  <w:num w:numId="5">
    <w:abstractNumId w:val="31"/>
  </w:num>
  <w:num w:numId="6">
    <w:abstractNumId w:val="27"/>
  </w:num>
  <w:num w:numId="7">
    <w:abstractNumId w:val="0"/>
  </w:num>
  <w:num w:numId="8">
    <w:abstractNumId w:val="22"/>
  </w:num>
  <w:num w:numId="9">
    <w:abstractNumId w:val="29"/>
  </w:num>
  <w:num w:numId="10">
    <w:abstractNumId w:val="12"/>
  </w:num>
  <w:num w:numId="11">
    <w:abstractNumId w:val="25"/>
  </w:num>
  <w:num w:numId="12">
    <w:abstractNumId w:val="30"/>
  </w:num>
  <w:num w:numId="13">
    <w:abstractNumId w:val="3"/>
  </w:num>
  <w:num w:numId="14">
    <w:abstractNumId w:val="33"/>
  </w:num>
  <w:num w:numId="15">
    <w:abstractNumId w:val="24"/>
  </w:num>
  <w:num w:numId="16">
    <w:abstractNumId w:val="28"/>
  </w:num>
  <w:num w:numId="17">
    <w:abstractNumId w:val="13"/>
  </w:num>
  <w:num w:numId="18">
    <w:abstractNumId w:val="9"/>
  </w:num>
  <w:num w:numId="19">
    <w:abstractNumId w:val="4"/>
  </w:num>
  <w:num w:numId="20">
    <w:abstractNumId w:val="16"/>
  </w:num>
  <w:num w:numId="21">
    <w:abstractNumId w:val="11"/>
  </w:num>
  <w:num w:numId="22">
    <w:abstractNumId w:val="17"/>
  </w:num>
  <w:num w:numId="23">
    <w:abstractNumId w:val="15"/>
  </w:num>
  <w:num w:numId="24">
    <w:abstractNumId w:val="21"/>
  </w:num>
  <w:num w:numId="25">
    <w:abstractNumId w:val="7"/>
  </w:num>
  <w:num w:numId="26">
    <w:abstractNumId w:val="18"/>
  </w:num>
  <w:num w:numId="27">
    <w:abstractNumId w:val="1"/>
  </w:num>
  <w:num w:numId="28">
    <w:abstractNumId w:val="26"/>
  </w:num>
  <w:num w:numId="29">
    <w:abstractNumId w:val="6"/>
  </w:num>
  <w:num w:numId="30">
    <w:abstractNumId w:val="20"/>
  </w:num>
  <w:num w:numId="31">
    <w:abstractNumId w:val="23"/>
  </w:num>
  <w:num w:numId="32">
    <w:abstractNumId w:val="19"/>
  </w:num>
  <w:num w:numId="33">
    <w:abstractNumId w:val="32"/>
  </w:num>
  <w:num w:numId="3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kola Galić">
    <w15:presenceInfo w15:providerId="Windows Live" w15:userId="95b97623efc40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0D5"/>
    <w:rsid w:val="00004893"/>
    <w:rsid w:val="00005AA2"/>
    <w:rsid w:val="0001683B"/>
    <w:rsid w:val="000211B0"/>
    <w:rsid w:val="00027999"/>
    <w:rsid w:val="00030364"/>
    <w:rsid w:val="00040AA4"/>
    <w:rsid w:val="0004756C"/>
    <w:rsid w:val="000519CE"/>
    <w:rsid w:val="00052F37"/>
    <w:rsid w:val="00053743"/>
    <w:rsid w:val="00055C60"/>
    <w:rsid w:val="0005608F"/>
    <w:rsid w:val="0006026A"/>
    <w:rsid w:val="00077E31"/>
    <w:rsid w:val="000833A5"/>
    <w:rsid w:val="000934DB"/>
    <w:rsid w:val="00094094"/>
    <w:rsid w:val="00094560"/>
    <w:rsid w:val="000973CF"/>
    <w:rsid w:val="00097567"/>
    <w:rsid w:val="000A220C"/>
    <w:rsid w:val="000A347C"/>
    <w:rsid w:val="000B3F27"/>
    <w:rsid w:val="000C4045"/>
    <w:rsid w:val="000C4CC3"/>
    <w:rsid w:val="000D0837"/>
    <w:rsid w:val="000D676A"/>
    <w:rsid w:val="000E1320"/>
    <w:rsid w:val="000E43BC"/>
    <w:rsid w:val="000E6862"/>
    <w:rsid w:val="00116610"/>
    <w:rsid w:val="0012245B"/>
    <w:rsid w:val="00123196"/>
    <w:rsid w:val="00136230"/>
    <w:rsid w:val="00146FA5"/>
    <w:rsid w:val="00160A8A"/>
    <w:rsid w:val="001755BC"/>
    <w:rsid w:val="00176D54"/>
    <w:rsid w:val="0018596D"/>
    <w:rsid w:val="00185BEF"/>
    <w:rsid w:val="001959FB"/>
    <w:rsid w:val="001A62DF"/>
    <w:rsid w:val="001A6378"/>
    <w:rsid w:val="001A7E46"/>
    <w:rsid w:val="001B420B"/>
    <w:rsid w:val="001B5004"/>
    <w:rsid w:val="001C1642"/>
    <w:rsid w:val="001C7AB1"/>
    <w:rsid w:val="001D0662"/>
    <w:rsid w:val="001E20F0"/>
    <w:rsid w:val="001E2430"/>
    <w:rsid w:val="001E3BB6"/>
    <w:rsid w:val="001F5B63"/>
    <w:rsid w:val="001F62AB"/>
    <w:rsid w:val="001F713C"/>
    <w:rsid w:val="002015B3"/>
    <w:rsid w:val="002046D3"/>
    <w:rsid w:val="00213BA4"/>
    <w:rsid w:val="00232F24"/>
    <w:rsid w:val="00234E31"/>
    <w:rsid w:val="00235442"/>
    <w:rsid w:val="00240466"/>
    <w:rsid w:val="00251381"/>
    <w:rsid w:val="00254088"/>
    <w:rsid w:val="00260489"/>
    <w:rsid w:val="002732A5"/>
    <w:rsid w:val="00280077"/>
    <w:rsid w:val="00281CD3"/>
    <w:rsid w:val="00285013"/>
    <w:rsid w:val="002907D1"/>
    <w:rsid w:val="002A3005"/>
    <w:rsid w:val="002B0355"/>
    <w:rsid w:val="002C3991"/>
    <w:rsid w:val="002C7C25"/>
    <w:rsid w:val="002D5B42"/>
    <w:rsid w:val="002D7E3E"/>
    <w:rsid w:val="002E3510"/>
    <w:rsid w:val="002F0543"/>
    <w:rsid w:val="00300F47"/>
    <w:rsid w:val="0030724A"/>
    <w:rsid w:val="00325160"/>
    <w:rsid w:val="00331D31"/>
    <w:rsid w:val="00336BF4"/>
    <w:rsid w:val="003435DF"/>
    <w:rsid w:val="00343771"/>
    <w:rsid w:val="00344680"/>
    <w:rsid w:val="003470D5"/>
    <w:rsid w:val="0034715D"/>
    <w:rsid w:val="00350835"/>
    <w:rsid w:val="00356CCE"/>
    <w:rsid w:val="00363FA0"/>
    <w:rsid w:val="003725A3"/>
    <w:rsid w:val="0037681F"/>
    <w:rsid w:val="0038399B"/>
    <w:rsid w:val="00386CED"/>
    <w:rsid w:val="003A21DE"/>
    <w:rsid w:val="003A4EE8"/>
    <w:rsid w:val="003B5195"/>
    <w:rsid w:val="003D049E"/>
    <w:rsid w:val="003E0D8D"/>
    <w:rsid w:val="003E258E"/>
    <w:rsid w:val="003F5764"/>
    <w:rsid w:val="00410836"/>
    <w:rsid w:val="0041507E"/>
    <w:rsid w:val="00415987"/>
    <w:rsid w:val="00440052"/>
    <w:rsid w:val="00443A3D"/>
    <w:rsid w:val="00444B81"/>
    <w:rsid w:val="00446A67"/>
    <w:rsid w:val="00447E23"/>
    <w:rsid w:val="004517BE"/>
    <w:rsid w:val="0046306A"/>
    <w:rsid w:val="00470819"/>
    <w:rsid w:val="00470DBC"/>
    <w:rsid w:val="00480B05"/>
    <w:rsid w:val="00483FC2"/>
    <w:rsid w:val="004953F9"/>
    <w:rsid w:val="004963B3"/>
    <w:rsid w:val="004A2800"/>
    <w:rsid w:val="004A5604"/>
    <w:rsid w:val="004A714B"/>
    <w:rsid w:val="004B575F"/>
    <w:rsid w:val="004C7E97"/>
    <w:rsid w:val="004E6CCD"/>
    <w:rsid w:val="00506BB1"/>
    <w:rsid w:val="00514FB0"/>
    <w:rsid w:val="0052032B"/>
    <w:rsid w:val="005245D8"/>
    <w:rsid w:val="005246EE"/>
    <w:rsid w:val="005311C2"/>
    <w:rsid w:val="0053213A"/>
    <w:rsid w:val="0053442C"/>
    <w:rsid w:val="00547AFB"/>
    <w:rsid w:val="00551681"/>
    <w:rsid w:val="005741F9"/>
    <w:rsid w:val="00594265"/>
    <w:rsid w:val="0059669A"/>
    <w:rsid w:val="005A5C50"/>
    <w:rsid w:val="005B0317"/>
    <w:rsid w:val="005B2988"/>
    <w:rsid w:val="005B4CAC"/>
    <w:rsid w:val="005C6474"/>
    <w:rsid w:val="005E3293"/>
    <w:rsid w:val="005F5190"/>
    <w:rsid w:val="005F5AB3"/>
    <w:rsid w:val="006052C8"/>
    <w:rsid w:val="0061087E"/>
    <w:rsid w:val="00614246"/>
    <w:rsid w:val="006239BE"/>
    <w:rsid w:val="0062732F"/>
    <w:rsid w:val="0063406B"/>
    <w:rsid w:val="00640E31"/>
    <w:rsid w:val="00642053"/>
    <w:rsid w:val="00642E1A"/>
    <w:rsid w:val="0064387A"/>
    <w:rsid w:val="00647E79"/>
    <w:rsid w:val="006517BA"/>
    <w:rsid w:val="006553CD"/>
    <w:rsid w:val="006564FA"/>
    <w:rsid w:val="00665C3B"/>
    <w:rsid w:val="00671C6E"/>
    <w:rsid w:val="006746AD"/>
    <w:rsid w:val="00676182"/>
    <w:rsid w:val="0067670E"/>
    <w:rsid w:val="00680454"/>
    <w:rsid w:val="006852D8"/>
    <w:rsid w:val="00691F1A"/>
    <w:rsid w:val="0069365C"/>
    <w:rsid w:val="006A22B6"/>
    <w:rsid w:val="006A335F"/>
    <w:rsid w:val="006A7056"/>
    <w:rsid w:val="006B6801"/>
    <w:rsid w:val="006C5C8E"/>
    <w:rsid w:val="006E5010"/>
    <w:rsid w:val="006E743E"/>
    <w:rsid w:val="006E7B2F"/>
    <w:rsid w:val="007040DF"/>
    <w:rsid w:val="00706CC6"/>
    <w:rsid w:val="00707505"/>
    <w:rsid w:val="00710C30"/>
    <w:rsid w:val="00723454"/>
    <w:rsid w:val="007248F3"/>
    <w:rsid w:val="00740A32"/>
    <w:rsid w:val="0075023C"/>
    <w:rsid w:val="00752ED5"/>
    <w:rsid w:val="007546AE"/>
    <w:rsid w:val="00754CA9"/>
    <w:rsid w:val="00754D2F"/>
    <w:rsid w:val="0076138A"/>
    <w:rsid w:val="007636AD"/>
    <w:rsid w:val="00772F96"/>
    <w:rsid w:val="00775491"/>
    <w:rsid w:val="00776C27"/>
    <w:rsid w:val="0077754C"/>
    <w:rsid w:val="00782640"/>
    <w:rsid w:val="00792FC6"/>
    <w:rsid w:val="007965A9"/>
    <w:rsid w:val="007A3272"/>
    <w:rsid w:val="007B5022"/>
    <w:rsid w:val="007B6828"/>
    <w:rsid w:val="007B6DDB"/>
    <w:rsid w:val="007C3FDD"/>
    <w:rsid w:val="007C6828"/>
    <w:rsid w:val="007C758D"/>
    <w:rsid w:val="007C7980"/>
    <w:rsid w:val="007D7932"/>
    <w:rsid w:val="007E1B97"/>
    <w:rsid w:val="007E7076"/>
    <w:rsid w:val="008050F1"/>
    <w:rsid w:val="00805DB0"/>
    <w:rsid w:val="00807900"/>
    <w:rsid w:val="00812197"/>
    <w:rsid w:val="00814A72"/>
    <w:rsid w:val="0083135E"/>
    <w:rsid w:val="00850001"/>
    <w:rsid w:val="00855372"/>
    <w:rsid w:val="00860B4C"/>
    <w:rsid w:val="008621FE"/>
    <w:rsid w:val="008719B8"/>
    <w:rsid w:val="00875874"/>
    <w:rsid w:val="008B156F"/>
    <w:rsid w:val="008B67A9"/>
    <w:rsid w:val="008C11F1"/>
    <w:rsid w:val="008C2664"/>
    <w:rsid w:val="008C4223"/>
    <w:rsid w:val="008D075B"/>
    <w:rsid w:val="008E02BB"/>
    <w:rsid w:val="008F71C5"/>
    <w:rsid w:val="00900BF6"/>
    <w:rsid w:val="00920536"/>
    <w:rsid w:val="00923717"/>
    <w:rsid w:val="009436C6"/>
    <w:rsid w:val="00950CB3"/>
    <w:rsid w:val="00952644"/>
    <w:rsid w:val="00953771"/>
    <w:rsid w:val="00955E28"/>
    <w:rsid w:val="009573A3"/>
    <w:rsid w:val="009573C4"/>
    <w:rsid w:val="009602A1"/>
    <w:rsid w:val="00970A5B"/>
    <w:rsid w:val="00977B6D"/>
    <w:rsid w:val="009A413B"/>
    <w:rsid w:val="009A46BF"/>
    <w:rsid w:val="009B2CB5"/>
    <w:rsid w:val="009B4CFE"/>
    <w:rsid w:val="009C42DD"/>
    <w:rsid w:val="009C5712"/>
    <w:rsid w:val="009D02CD"/>
    <w:rsid w:val="009D111F"/>
    <w:rsid w:val="009D1152"/>
    <w:rsid w:val="009E0FEC"/>
    <w:rsid w:val="009E14C9"/>
    <w:rsid w:val="009F2C8A"/>
    <w:rsid w:val="009F797B"/>
    <w:rsid w:val="009F7B99"/>
    <w:rsid w:val="00A00722"/>
    <w:rsid w:val="00A01320"/>
    <w:rsid w:val="00A01C7C"/>
    <w:rsid w:val="00A10324"/>
    <w:rsid w:val="00A12ED7"/>
    <w:rsid w:val="00A1686C"/>
    <w:rsid w:val="00A17B8F"/>
    <w:rsid w:val="00A354A2"/>
    <w:rsid w:val="00A57B8E"/>
    <w:rsid w:val="00A62BFD"/>
    <w:rsid w:val="00A74272"/>
    <w:rsid w:val="00A804DB"/>
    <w:rsid w:val="00A8554D"/>
    <w:rsid w:val="00AB450A"/>
    <w:rsid w:val="00AC0BFA"/>
    <w:rsid w:val="00AC76FD"/>
    <w:rsid w:val="00AD33AF"/>
    <w:rsid w:val="00AD35AD"/>
    <w:rsid w:val="00AE6FDF"/>
    <w:rsid w:val="00B000D9"/>
    <w:rsid w:val="00B00AFF"/>
    <w:rsid w:val="00B05267"/>
    <w:rsid w:val="00B07FC0"/>
    <w:rsid w:val="00B1465C"/>
    <w:rsid w:val="00B22FA8"/>
    <w:rsid w:val="00B25D2F"/>
    <w:rsid w:val="00B2682A"/>
    <w:rsid w:val="00B372F4"/>
    <w:rsid w:val="00B37628"/>
    <w:rsid w:val="00B413BC"/>
    <w:rsid w:val="00B41447"/>
    <w:rsid w:val="00B434F5"/>
    <w:rsid w:val="00B50596"/>
    <w:rsid w:val="00B5178C"/>
    <w:rsid w:val="00B51CC9"/>
    <w:rsid w:val="00B563B0"/>
    <w:rsid w:val="00B56460"/>
    <w:rsid w:val="00B64F9B"/>
    <w:rsid w:val="00B654C4"/>
    <w:rsid w:val="00B71343"/>
    <w:rsid w:val="00B71C31"/>
    <w:rsid w:val="00B71F11"/>
    <w:rsid w:val="00B74418"/>
    <w:rsid w:val="00B74D1E"/>
    <w:rsid w:val="00B80437"/>
    <w:rsid w:val="00B831CD"/>
    <w:rsid w:val="00B87ECD"/>
    <w:rsid w:val="00B922CE"/>
    <w:rsid w:val="00B928E5"/>
    <w:rsid w:val="00BA0E25"/>
    <w:rsid w:val="00BA2EBF"/>
    <w:rsid w:val="00BA3B96"/>
    <w:rsid w:val="00BA7B9F"/>
    <w:rsid w:val="00BB0DD2"/>
    <w:rsid w:val="00BD1658"/>
    <w:rsid w:val="00BE5680"/>
    <w:rsid w:val="00BE5A6F"/>
    <w:rsid w:val="00BE7294"/>
    <w:rsid w:val="00BF07FE"/>
    <w:rsid w:val="00C0102C"/>
    <w:rsid w:val="00C0620C"/>
    <w:rsid w:val="00C111D8"/>
    <w:rsid w:val="00C21B77"/>
    <w:rsid w:val="00C26886"/>
    <w:rsid w:val="00C34DC9"/>
    <w:rsid w:val="00C3799E"/>
    <w:rsid w:val="00C4290E"/>
    <w:rsid w:val="00C42E3C"/>
    <w:rsid w:val="00C47105"/>
    <w:rsid w:val="00C50991"/>
    <w:rsid w:val="00C557FB"/>
    <w:rsid w:val="00C747E0"/>
    <w:rsid w:val="00CA4E06"/>
    <w:rsid w:val="00CA5421"/>
    <w:rsid w:val="00CC266B"/>
    <w:rsid w:val="00CC3EB9"/>
    <w:rsid w:val="00CE23F0"/>
    <w:rsid w:val="00CF2411"/>
    <w:rsid w:val="00CF542B"/>
    <w:rsid w:val="00D03867"/>
    <w:rsid w:val="00D03B45"/>
    <w:rsid w:val="00D044E1"/>
    <w:rsid w:val="00D14186"/>
    <w:rsid w:val="00D14FC3"/>
    <w:rsid w:val="00D167EF"/>
    <w:rsid w:val="00D46367"/>
    <w:rsid w:val="00D479DD"/>
    <w:rsid w:val="00D47C3B"/>
    <w:rsid w:val="00D53594"/>
    <w:rsid w:val="00D61192"/>
    <w:rsid w:val="00D77034"/>
    <w:rsid w:val="00D91740"/>
    <w:rsid w:val="00DA5DD0"/>
    <w:rsid w:val="00DA7069"/>
    <w:rsid w:val="00DB2C3F"/>
    <w:rsid w:val="00DB2C54"/>
    <w:rsid w:val="00DB41B3"/>
    <w:rsid w:val="00DB770F"/>
    <w:rsid w:val="00DB7C19"/>
    <w:rsid w:val="00DC008F"/>
    <w:rsid w:val="00DC6760"/>
    <w:rsid w:val="00DD14C0"/>
    <w:rsid w:val="00DD4DF0"/>
    <w:rsid w:val="00DE713F"/>
    <w:rsid w:val="00DF65BC"/>
    <w:rsid w:val="00E0530A"/>
    <w:rsid w:val="00E10687"/>
    <w:rsid w:val="00E1390A"/>
    <w:rsid w:val="00E36DCB"/>
    <w:rsid w:val="00E3704B"/>
    <w:rsid w:val="00E4460E"/>
    <w:rsid w:val="00E45754"/>
    <w:rsid w:val="00E53F98"/>
    <w:rsid w:val="00E57638"/>
    <w:rsid w:val="00E600CF"/>
    <w:rsid w:val="00E62DD0"/>
    <w:rsid w:val="00E6687C"/>
    <w:rsid w:val="00E74FC0"/>
    <w:rsid w:val="00E75BAD"/>
    <w:rsid w:val="00E80162"/>
    <w:rsid w:val="00E815DB"/>
    <w:rsid w:val="00E941C3"/>
    <w:rsid w:val="00EA0E2E"/>
    <w:rsid w:val="00EB15BE"/>
    <w:rsid w:val="00EB21BF"/>
    <w:rsid w:val="00EB3850"/>
    <w:rsid w:val="00EB64A2"/>
    <w:rsid w:val="00ED134F"/>
    <w:rsid w:val="00ED7A66"/>
    <w:rsid w:val="00EE025F"/>
    <w:rsid w:val="00EF2869"/>
    <w:rsid w:val="00F0689D"/>
    <w:rsid w:val="00F112F8"/>
    <w:rsid w:val="00F2136C"/>
    <w:rsid w:val="00F260D6"/>
    <w:rsid w:val="00F26C66"/>
    <w:rsid w:val="00F337A9"/>
    <w:rsid w:val="00F515A8"/>
    <w:rsid w:val="00F64ECE"/>
    <w:rsid w:val="00F70618"/>
    <w:rsid w:val="00F71612"/>
    <w:rsid w:val="00F7228A"/>
    <w:rsid w:val="00F77A8F"/>
    <w:rsid w:val="00F807EF"/>
    <w:rsid w:val="00F81FC6"/>
    <w:rsid w:val="00F9375E"/>
    <w:rsid w:val="00FA2BA3"/>
    <w:rsid w:val="00FA6614"/>
    <w:rsid w:val="00FB1D5F"/>
    <w:rsid w:val="00FB1F19"/>
    <w:rsid w:val="00FC0824"/>
    <w:rsid w:val="00FC11FE"/>
    <w:rsid w:val="00FD7A98"/>
    <w:rsid w:val="00FE2693"/>
    <w:rsid w:val="00FE31FE"/>
    <w:rsid w:val="00FF04AA"/>
    <w:rsid w:val="00FF0D52"/>
    <w:rsid w:val="00FF2B2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75E"/>
    <w:pPr>
      <w:spacing w:before="200"/>
    </w:pPr>
    <w:rPr>
      <w:rFonts w:ascii="Times New Roman" w:eastAsia="Calibri" w:hAnsi="Times New Roman" w:cs="Times New Roman"/>
      <w:sz w:val="24"/>
      <w:szCs w:val="20"/>
      <w:lang w:val="en-US"/>
    </w:rPr>
  </w:style>
  <w:style w:type="paragraph" w:styleId="Heading1">
    <w:name w:val="heading 1"/>
    <w:basedOn w:val="Normal"/>
    <w:next w:val="Normal"/>
    <w:link w:val="Heading1Char"/>
    <w:uiPriority w:val="9"/>
    <w:qFormat/>
    <w:rsid w:val="00CF2411"/>
    <w:pPr>
      <w:keepNext/>
      <w:keepLines/>
      <w:spacing w:before="480" w:after="0"/>
      <w:outlineLvl w:val="0"/>
    </w:pPr>
    <w:rPr>
      <w:rFonts w:asciiTheme="majorHAnsi" w:eastAsiaTheme="majorEastAsia" w:hAnsiTheme="majorHAnsi" w:cstheme="majorBidi"/>
      <w:b/>
      <w:bCs/>
      <w:color w:val="365F91" w:themeColor="accent1" w:themeShade="BF"/>
      <w:sz w:val="28"/>
      <w:szCs w:val="28"/>
      <w:lang w:val="sr-Latn-RS"/>
    </w:rPr>
  </w:style>
  <w:style w:type="paragraph" w:styleId="Heading2">
    <w:name w:val="heading 2"/>
    <w:basedOn w:val="Normal"/>
    <w:next w:val="Normal"/>
    <w:link w:val="Heading2Char"/>
    <w:uiPriority w:val="9"/>
    <w:unhideWhenUsed/>
    <w:qFormat/>
    <w:rsid w:val="000B3F27"/>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53F9"/>
    <w:pPr>
      <w:keepNext/>
      <w:keepLines/>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02CD"/>
    <w:pPr>
      <w:pBdr>
        <w:top w:val="dotted" w:sz="6" w:space="2" w:color="4F81BD"/>
        <w:left w:val="dotted" w:sz="6" w:space="2" w:color="4F81BD"/>
      </w:pBdr>
      <w:spacing w:before="300" w:after="0"/>
      <w:outlineLvl w:val="3"/>
    </w:pPr>
    <w:rPr>
      <w:rFonts w:ascii="Calibri" w:eastAsia="Times New Roman" w:hAnsi="Calibri"/>
      <w:caps/>
      <w:color w:val="365F91"/>
      <w:spacing w:val="10"/>
      <w:sz w:val="20"/>
    </w:rPr>
  </w:style>
  <w:style w:type="paragraph" w:styleId="Heading5">
    <w:name w:val="heading 5"/>
    <w:basedOn w:val="Normal"/>
    <w:next w:val="Normal"/>
    <w:link w:val="Heading5Char"/>
    <w:uiPriority w:val="9"/>
    <w:semiHidden/>
    <w:unhideWhenUsed/>
    <w:qFormat/>
    <w:rsid w:val="009D02CD"/>
    <w:pPr>
      <w:pBdr>
        <w:bottom w:val="single" w:sz="6" w:space="1" w:color="4F81BD"/>
      </w:pBdr>
      <w:spacing w:before="300" w:after="0"/>
      <w:outlineLvl w:val="4"/>
    </w:pPr>
    <w:rPr>
      <w:rFonts w:ascii="Calibri" w:eastAsia="Times New Roman" w:hAnsi="Calibri"/>
      <w:caps/>
      <w:color w:val="365F91"/>
      <w:spacing w:val="10"/>
      <w:sz w:val="20"/>
    </w:rPr>
  </w:style>
  <w:style w:type="paragraph" w:styleId="Heading6">
    <w:name w:val="heading 6"/>
    <w:basedOn w:val="Normal"/>
    <w:next w:val="Normal"/>
    <w:link w:val="Heading6Char"/>
    <w:uiPriority w:val="9"/>
    <w:semiHidden/>
    <w:unhideWhenUsed/>
    <w:qFormat/>
    <w:rsid w:val="009D02CD"/>
    <w:pPr>
      <w:pBdr>
        <w:bottom w:val="dotted" w:sz="6" w:space="1" w:color="4F81BD"/>
      </w:pBdr>
      <w:spacing w:before="300" w:after="0"/>
      <w:outlineLvl w:val="5"/>
    </w:pPr>
    <w:rPr>
      <w:rFonts w:ascii="Calibri" w:eastAsia="Times New Roman" w:hAnsi="Calibri"/>
      <w:caps/>
      <w:color w:val="365F91"/>
      <w:spacing w:val="10"/>
      <w:sz w:val="20"/>
    </w:rPr>
  </w:style>
  <w:style w:type="paragraph" w:styleId="Heading7">
    <w:name w:val="heading 7"/>
    <w:basedOn w:val="Normal"/>
    <w:next w:val="Normal"/>
    <w:link w:val="Heading7Char"/>
    <w:uiPriority w:val="9"/>
    <w:semiHidden/>
    <w:unhideWhenUsed/>
    <w:qFormat/>
    <w:rsid w:val="009D02CD"/>
    <w:pPr>
      <w:spacing w:before="300" w:after="0"/>
      <w:outlineLvl w:val="6"/>
    </w:pPr>
    <w:rPr>
      <w:rFonts w:ascii="Calibri" w:eastAsia="Times New Roman" w:hAnsi="Calibri"/>
      <w:caps/>
      <w:color w:val="365F91"/>
      <w:spacing w:val="10"/>
      <w:sz w:val="20"/>
    </w:rPr>
  </w:style>
  <w:style w:type="paragraph" w:styleId="Heading8">
    <w:name w:val="heading 8"/>
    <w:basedOn w:val="Normal"/>
    <w:next w:val="Normal"/>
    <w:link w:val="Heading8Char"/>
    <w:uiPriority w:val="9"/>
    <w:semiHidden/>
    <w:unhideWhenUsed/>
    <w:qFormat/>
    <w:rsid w:val="009D02CD"/>
    <w:pPr>
      <w:spacing w:before="300" w:after="0"/>
      <w:outlineLvl w:val="7"/>
    </w:pPr>
    <w:rPr>
      <w:rFonts w:ascii="Calibri" w:eastAsia="Times New Roman" w:hAnsi="Calibri"/>
      <w:caps/>
      <w:spacing w:val="10"/>
      <w:sz w:val="18"/>
      <w:szCs w:val="18"/>
    </w:rPr>
  </w:style>
  <w:style w:type="paragraph" w:styleId="Heading9">
    <w:name w:val="heading 9"/>
    <w:basedOn w:val="Normal"/>
    <w:next w:val="Normal"/>
    <w:link w:val="Heading9Char"/>
    <w:uiPriority w:val="9"/>
    <w:semiHidden/>
    <w:unhideWhenUsed/>
    <w:qFormat/>
    <w:rsid w:val="009D02CD"/>
    <w:pPr>
      <w:spacing w:before="300" w:after="0"/>
      <w:outlineLvl w:val="8"/>
    </w:pPr>
    <w:rPr>
      <w:rFonts w:ascii="Calibri" w:eastAsia="Times New Roman" w:hAnsi="Calibr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411"/>
    <w:pPr>
      <w:tabs>
        <w:tab w:val="center" w:pos="4536"/>
        <w:tab w:val="right" w:pos="9072"/>
      </w:tabs>
      <w:spacing w:before="0" w:after="0" w:line="240" w:lineRule="auto"/>
    </w:pPr>
    <w:rPr>
      <w:rFonts w:asciiTheme="minorHAnsi" w:eastAsiaTheme="minorHAnsi" w:hAnsiTheme="minorHAnsi" w:cstheme="minorBidi"/>
      <w:sz w:val="22"/>
      <w:szCs w:val="22"/>
      <w:lang w:val="sr-Latn-RS"/>
    </w:rPr>
  </w:style>
  <w:style w:type="character" w:customStyle="1" w:styleId="HeaderChar">
    <w:name w:val="Header Char"/>
    <w:basedOn w:val="DefaultParagraphFont"/>
    <w:link w:val="Header"/>
    <w:uiPriority w:val="99"/>
    <w:rsid w:val="00CF2411"/>
  </w:style>
  <w:style w:type="paragraph" w:styleId="Footer">
    <w:name w:val="footer"/>
    <w:basedOn w:val="Normal"/>
    <w:link w:val="FooterChar"/>
    <w:uiPriority w:val="99"/>
    <w:unhideWhenUsed/>
    <w:rsid w:val="00CF2411"/>
    <w:pPr>
      <w:tabs>
        <w:tab w:val="center" w:pos="4536"/>
        <w:tab w:val="right" w:pos="9072"/>
      </w:tabs>
      <w:spacing w:before="0" w:after="0" w:line="240" w:lineRule="auto"/>
    </w:pPr>
    <w:rPr>
      <w:rFonts w:asciiTheme="minorHAnsi" w:eastAsiaTheme="minorHAnsi" w:hAnsiTheme="minorHAnsi" w:cstheme="minorBidi"/>
      <w:sz w:val="22"/>
      <w:szCs w:val="22"/>
      <w:lang w:val="sr-Latn-RS"/>
    </w:rPr>
  </w:style>
  <w:style w:type="character" w:customStyle="1" w:styleId="FooterChar">
    <w:name w:val="Footer Char"/>
    <w:basedOn w:val="DefaultParagraphFont"/>
    <w:link w:val="Footer"/>
    <w:uiPriority w:val="99"/>
    <w:rsid w:val="00CF2411"/>
  </w:style>
  <w:style w:type="character" w:customStyle="1" w:styleId="Heading1Char">
    <w:name w:val="Heading 1 Char"/>
    <w:basedOn w:val="DefaultParagraphFont"/>
    <w:link w:val="Heading1"/>
    <w:uiPriority w:val="9"/>
    <w:rsid w:val="00CF241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71343"/>
    <w:pPr>
      <w:spacing w:before="0"/>
      <w:ind w:left="720"/>
      <w:contextualSpacing/>
    </w:pPr>
    <w:rPr>
      <w:rFonts w:asciiTheme="minorHAnsi" w:eastAsiaTheme="minorHAnsi" w:hAnsiTheme="minorHAnsi" w:cstheme="minorBidi"/>
      <w:sz w:val="22"/>
      <w:szCs w:val="22"/>
      <w:lang w:val="sr-Latn-RS"/>
    </w:rPr>
  </w:style>
  <w:style w:type="table" w:styleId="TableGrid">
    <w:name w:val="Table Grid"/>
    <w:basedOn w:val="TableNormal"/>
    <w:uiPriority w:val="59"/>
    <w:rsid w:val="0009409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B3F27"/>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qFormat/>
    <w:rsid w:val="000B3F27"/>
    <w:rPr>
      <w:color w:val="0000FF" w:themeColor="hyperlink"/>
      <w:u w:val="single"/>
    </w:rPr>
  </w:style>
  <w:style w:type="character" w:customStyle="1" w:styleId="Heading3Char">
    <w:name w:val="Heading 3 Char"/>
    <w:basedOn w:val="DefaultParagraphFont"/>
    <w:link w:val="Heading3"/>
    <w:uiPriority w:val="9"/>
    <w:rsid w:val="004953F9"/>
    <w:rPr>
      <w:rFonts w:asciiTheme="majorHAnsi" w:eastAsiaTheme="majorEastAsia" w:hAnsiTheme="majorHAnsi" w:cstheme="majorBidi"/>
      <w:b/>
      <w:bCs/>
      <w:color w:val="4F81BD" w:themeColor="accent1"/>
      <w:sz w:val="24"/>
      <w:szCs w:val="20"/>
      <w:lang w:val="en-US"/>
    </w:rPr>
  </w:style>
  <w:style w:type="paragraph" w:styleId="BalloonText">
    <w:name w:val="Balloon Text"/>
    <w:basedOn w:val="Normal"/>
    <w:link w:val="BalloonTextChar"/>
    <w:uiPriority w:val="99"/>
    <w:semiHidden/>
    <w:unhideWhenUsed/>
    <w:rsid w:val="0053442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42C"/>
    <w:rPr>
      <w:rFonts w:ascii="Tahoma" w:eastAsia="Calibri" w:hAnsi="Tahoma" w:cs="Tahoma"/>
      <w:sz w:val="16"/>
      <w:szCs w:val="16"/>
      <w:lang w:val="en-US"/>
    </w:rPr>
  </w:style>
  <w:style w:type="paragraph" w:styleId="FootnoteText">
    <w:name w:val="footnote text"/>
    <w:basedOn w:val="Normal"/>
    <w:link w:val="FootnoteTextChar"/>
    <w:uiPriority w:val="99"/>
    <w:semiHidden/>
    <w:unhideWhenUsed/>
    <w:rsid w:val="0053442C"/>
    <w:pPr>
      <w:spacing w:before="0" w:after="0" w:line="240" w:lineRule="auto"/>
    </w:pPr>
    <w:rPr>
      <w:sz w:val="20"/>
    </w:rPr>
  </w:style>
  <w:style w:type="character" w:customStyle="1" w:styleId="FootnoteTextChar">
    <w:name w:val="Footnote Text Char"/>
    <w:basedOn w:val="DefaultParagraphFont"/>
    <w:link w:val="FootnoteText"/>
    <w:uiPriority w:val="99"/>
    <w:semiHidden/>
    <w:rsid w:val="0053442C"/>
    <w:rPr>
      <w:rFonts w:ascii="Times New Roman" w:eastAsia="Calibri" w:hAnsi="Times New Roman" w:cs="Times New Roman"/>
      <w:sz w:val="20"/>
      <w:szCs w:val="20"/>
      <w:lang w:val="en-US"/>
    </w:rPr>
  </w:style>
  <w:style w:type="character" w:styleId="FootnoteReference">
    <w:name w:val="footnote reference"/>
    <w:basedOn w:val="DefaultParagraphFont"/>
    <w:uiPriority w:val="99"/>
    <w:semiHidden/>
    <w:unhideWhenUsed/>
    <w:rsid w:val="0053442C"/>
    <w:rPr>
      <w:vertAlign w:val="superscript"/>
    </w:rPr>
  </w:style>
  <w:style w:type="table" w:customStyle="1" w:styleId="TableGrid1">
    <w:name w:val="Table Grid1"/>
    <w:basedOn w:val="TableNormal"/>
    <w:uiPriority w:val="59"/>
    <w:qFormat/>
    <w:rsid w:val="008C266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D02CD"/>
    <w:rPr>
      <w:rFonts w:ascii="Calibri" w:eastAsia="Times New Roman" w:hAnsi="Calibri" w:cs="Times New Roman"/>
      <w:caps/>
      <w:color w:val="365F91"/>
      <w:spacing w:val="10"/>
      <w:sz w:val="20"/>
      <w:szCs w:val="20"/>
      <w:lang w:val="en-US"/>
    </w:rPr>
  </w:style>
  <w:style w:type="character" w:customStyle="1" w:styleId="Heading5Char">
    <w:name w:val="Heading 5 Char"/>
    <w:basedOn w:val="DefaultParagraphFont"/>
    <w:link w:val="Heading5"/>
    <w:uiPriority w:val="9"/>
    <w:semiHidden/>
    <w:rsid w:val="009D02CD"/>
    <w:rPr>
      <w:rFonts w:ascii="Calibri" w:eastAsia="Times New Roman" w:hAnsi="Calibri" w:cs="Times New Roman"/>
      <w:caps/>
      <w:color w:val="365F91"/>
      <w:spacing w:val="10"/>
      <w:sz w:val="20"/>
      <w:szCs w:val="20"/>
      <w:lang w:val="en-US"/>
    </w:rPr>
  </w:style>
  <w:style w:type="character" w:customStyle="1" w:styleId="Heading6Char">
    <w:name w:val="Heading 6 Char"/>
    <w:basedOn w:val="DefaultParagraphFont"/>
    <w:link w:val="Heading6"/>
    <w:uiPriority w:val="9"/>
    <w:semiHidden/>
    <w:rsid w:val="009D02CD"/>
    <w:rPr>
      <w:rFonts w:ascii="Calibri" w:eastAsia="Times New Roman" w:hAnsi="Calibri" w:cs="Times New Roman"/>
      <w:caps/>
      <w:color w:val="365F91"/>
      <w:spacing w:val="10"/>
      <w:sz w:val="20"/>
      <w:szCs w:val="20"/>
      <w:lang w:val="en-US"/>
    </w:rPr>
  </w:style>
  <w:style w:type="character" w:customStyle="1" w:styleId="Heading7Char">
    <w:name w:val="Heading 7 Char"/>
    <w:basedOn w:val="DefaultParagraphFont"/>
    <w:link w:val="Heading7"/>
    <w:uiPriority w:val="9"/>
    <w:semiHidden/>
    <w:rsid w:val="009D02CD"/>
    <w:rPr>
      <w:rFonts w:ascii="Calibri" w:eastAsia="Times New Roman" w:hAnsi="Calibri" w:cs="Times New Roman"/>
      <w:caps/>
      <w:color w:val="365F91"/>
      <w:spacing w:val="10"/>
      <w:sz w:val="20"/>
      <w:szCs w:val="20"/>
      <w:lang w:val="en-US"/>
    </w:rPr>
  </w:style>
  <w:style w:type="character" w:customStyle="1" w:styleId="Heading8Char">
    <w:name w:val="Heading 8 Char"/>
    <w:basedOn w:val="DefaultParagraphFont"/>
    <w:link w:val="Heading8"/>
    <w:uiPriority w:val="9"/>
    <w:semiHidden/>
    <w:rsid w:val="009D02CD"/>
    <w:rPr>
      <w:rFonts w:ascii="Calibri" w:eastAsia="Times New Roman" w:hAnsi="Calibri" w:cs="Times New Roman"/>
      <w:caps/>
      <w:spacing w:val="10"/>
      <w:sz w:val="18"/>
      <w:szCs w:val="18"/>
      <w:lang w:val="en-US"/>
    </w:rPr>
  </w:style>
  <w:style w:type="character" w:customStyle="1" w:styleId="Heading9Char">
    <w:name w:val="Heading 9 Char"/>
    <w:basedOn w:val="DefaultParagraphFont"/>
    <w:link w:val="Heading9"/>
    <w:uiPriority w:val="9"/>
    <w:semiHidden/>
    <w:rsid w:val="009D02CD"/>
    <w:rPr>
      <w:rFonts w:ascii="Calibri" w:eastAsia="Times New Roman" w:hAnsi="Calibri" w:cs="Times New Roman"/>
      <w:i/>
      <w:caps/>
      <w:spacing w:val="10"/>
      <w:sz w:val="18"/>
      <w:szCs w:val="18"/>
      <w:lang w:val="en-US"/>
    </w:rPr>
  </w:style>
  <w:style w:type="numbering" w:customStyle="1" w:styleId="NoList1">
    <w:name w:val="No List1"/>
    <w:next w:val="NoList"/>
    <w:uiPriority w:val="99"/>
    <w:semiHidden/>
    <w:unhideWhenUsed/>
    <w:rsid w:val="009D02CD"/>
  </w:style>
  <w:style w:type="paragraph" w:styleId="Title">
    <w:name w:val="Title"/>
    <w:basedOn w:val="Normal"/>
    <w:next w:val="Normal"/>
    <w:link w:val="TitleChar"/>
    <w:uiPriority w:val="10"/>
    <w:qFormat/>
    <w:rsid w:val="009D02CD"/>
    <w:pPr>
      <w:spacing w:before="720"/>
    </w:pPr>
    <w:rPr>
      <w:rFonts w:ascii="Calibri" w:eastAsia="Times New Roman" w:hAnsi="Calibri"/>
      <w:caps/>
      <w:color w:val="4F81BD"/>
      <w:spacing w:val="10"/>
      <w:kern w:val="28"/>
      <w:sz w:val="52"/>
      <w:szCs w:val="52"/>
    </w:rPr>
  </w:style>
  <w:style w:type="character" w:customStyle="1" w:styleId="TitleChar">
    <w:name w:val="Title Char"/>
    <w:basedOn w:val="DefaultParagraphFont"/>
    <w:link w:val="Title"/>
    <w:uiPriority w:val="10"/>
    <w:rsid w:val="009D02CD"/>
    <w:rPr>
      <w:rFonts w:ascii="Calibri" w:eastAsia="Times New Roman" w:hAnsi="Calibri" w:cs="Times New Roman"/>
      <w:caps/>
      <w:color w:val="4F81BD"/>
      <w:spacing w:val="10"/>
      <w:kern w:val="28"/>
      <w:sz w:val="52"/>
      <w:szCs w:val="52"/>
      <w:lang w:val="en-US"/>
    </w:rPr>
  </w:style>
  <w:style w:type="paragraph" w:styleId="Subtitle">
    <w:name w:val="Subtitle"/>
    <w:basedOn w:val="Normal"/>
    <w:next w:val="Normal"/>
    <w:link w:val="SubtitleChar"/>
    <w:uiPriority w:val="11"/>
    <w:qFormat/>
    <w:rsid w:val="009D02CD"/>
    <w:pPr>
      <w:spacing w:after="1000" w:line="240" w:lineRule="auto"/>
    </w:pPr>
    <w:rPr>
      <w:rFonts w:ascii="Calibri" w:eastAsia="Times New Roman" w:hAnsi="Calibri"/>
      <w:caps/>
      <w:color w:val="595959"/>
      <w:spacing w:val="10"/>
      <w:szCs w:val="24"/>
    </w:rPr>
  </w:style>
  <w:style w:type="character" w:customStyle="1" w:styleId="SubtitleChar">
    <w:name w:val="Subtitle Char"/>
    <w:basedOn w:val="DefaultParagraphFont"/>
    <w:link w:val="Subtitle"/>
    <w:uiPriority w:val="11"/>
    <w:rsid w:val="009D02CD"/>
    <w:rPr>
      <w:rFonts w:ascii="Calibri" w:eastAsia="Times New Roman" w:hAnsi="Calibri" w:cs="Times New Roman"/>
      <w:caps/>
      <w:color w:val="595959"/>
      <w:spacing w:val="10"/>
      <w:sz w:val="24"/>
      <w:szCs w:val="24"/>
      <w:lang w:val="en-US"/>
    </w:rPr>
  </w:style>
  <w:style w:type="character" w:styleId="Strong">
    <w:name w:val="Strong"/>
    <w:uiPriority w:val="22"/>
    <w:qFormat/>
    <w:rsid w:val="009D02CD"/>
    <w:rPr>
      <w:b/>
      <w:bCs/>
    </w:rPr>
  </w:style>
  <w:style w:type="character" w:styleId="Emphasis">
    <w:name w:val="Emphasis"/>
    <w:uiPriority w:val="20"/>
    <w:qFormat/>
    <w:rsid w:val="009D02CD"/>
    <w:rPr>
      <w:caps/>
      <w:color w:val="243F60"/>
      <w:spacing w:val="5"/>
    </w:rPr>
  </w:style>
  <w:style w:type="paragraph" w:styleId="NoSpacing">
    <w:name w:val="No Spacing"/>
    <w:basedOn w:val="Normal"/>
    <w:link w:val="NoSpacingChar"/>
    <w:uiPriority w:val="1"/>
    <w:qFormat/>
    <w:rsid w:val="009D02CD"/>
    <w:pPr>
      <w:spacing w:before="0" w:after="0" w:line="240" w:lineRule="auto"/>
    </w:pPr>
    <w:rPr>
      <w:rFonts w:ascii="Calibri" w:eastAsia="Times New Roman" w:hAnsi="Calibri"/>
      <w:sz w:val="20"/>
    </w:rPr>
  </w:style>
  <w:style w:type="character" w:customStyle="1" w:styleId="NoSpacingChar">
    <w:name w:val="No Spacing Char"/>
    <w:link w:val="NoSpacing"/>
    <w:uiPriority w:val="1"/>
    <w:rsid w:val="009D02CD"/>
    <w:rPr>
      <w:rFonts w:ascii="Calibri" w:eastAsia="Times New Roman" w:hAnsi="Calibri" w:cs="Times New Roman"/>
      <w:sz w:val="20"/>
      <w:szCs w:val="20"/>
      <w:lang w:val="en-US"/>
    </w:rPr>
  </w:style>
  <w:style w:type="paragraph" w:styleId="Quote">
    <w:name w:val="Quote"/>
    <w:basedOn w:val="Normal"/>
    <w:next w:val="Normal"/>
    <w:link w:val="QuoteChar"/>
    <w:uiPriority w:val="29"/>
    <w:qFormat/>
    <w:rsid w:val="009D02CD"/>
    <w:rPr>
      <w:rFonts w:ascii="Calibri" w:eastAsia="Times New Roman" w:hAnsi="Calibri"/>
      <w:i/>
      <w:iCs/>
      <w:sz w:val="20"/>
    </w:rPr>
  </w:style>
  <w:style w:type="character" w:customStyle="1" w:styleId="QuoteChar">
    <w:name w:val="Quote Char"/>
    <w:basedOn w:val="DefaultParagraphFont"/>
    <w:link w:val="Quote"/>
    <w:uiPriority w:val="29"/>
    <w:rsid w:val="009D02CD"/>
    <w:rPr>
      <w:rFonts w:ascii="Calibri" w:eastAsia="Times New Roman" w:hAnsi="Calibri" w:cs="Times New Roman"/>
      <w:i/>
      <w:iCs/>
      <w:sz w:val="20"/>
      <w:szCs w:val="20"/>
      <w:lang w:val="en-US"/>
    </w:rPr>
  </w:style>
  <w:style w:type="paragraph" w:styleId="IntenseQuote">
    <w:name w:val="Intense Quote"/>
    <w:basedOn w:val="Normal"/>
    <w:next w:val="Normal"/>
    <w:link w:val="IntenseQuoteChar"/>
    <w:uiPriority w:val="30"/>
    <w:qFormat/>
    <w:rsid w:val="009D02CD"/>
    <w:pPr>
      <w:pBdr>
        <w:top w:val="single" w:sz="4" w:space="10" w:color="4F81BD"/>
        <w:left w:val="single" w:sz="4" w:space="10" w:color="4F81BD"/>
      </w:pBdr>
      <w:spacing w:after="0"/>
      <w:ind w:left="1296" w:right="1152"/>
      <w:jc w:val="both"/>
    </w:pPr>
    <w:rPr>
      <w:rFonts w:ascii="Calibri" w:eastAsia="Times New Roman" w:hAnsi="Calibri"/>
      <w:i/>
      <w:iCs/>
      <w:color w:val="4F81BD"/>
      <w:sz w:val="20"/>
    </w:rPr>
  </w:style>
  <w:style w:type="character" w:customStyle="1" w:styleId="IntenseQuoteChar">
    <w:name w:val="Intense Quote Char"/>
    <w:basedOn w:val="DefaultParagraphFont"/>
    <w:link w:val="IntenseQuote"/>
    <w:uiPriority w:val="30"/>
    <w:rsid w:val="009D02CD"/>
    <w:rPr>
      <w:rFonts w:ascii="Calibri" w:eastAsia="Times New Roman" w:hAnsi="Calibri" w:cs="Times New Roman"/>
      <w:i/>
      <w:iCs/>
      <w:color w:val="4F81BD"/>
      <w:sz w:val="20"/>
      <w:szCs w:val="20"/>
      <w:lang w:val="en-US"/>
    </w:rPr>
  </w:style>
  <w:style w:type="character" w:styleId="SubtleEmphasis">
    <w:name w:val="Subtle Emphasis"/>
    <w:uiPriority w:val="19"/>
    <w:qFormat/>
    <w:rsid w:val="009D02CD"/>
    <w:rPr>
      <w:i/>
      <w:iCs/>
      <w:color w:val="243F60"/>
    </w:rPr>
  </w:style>
  <w:style w:type="character" w:styleId="IntenseEmphasis">
    <w:name w:val="Intense Emphasis"/>
    <w:uiPriority w:val="21"/>
    <w:qFormat/>
    <w:rsid w:val="009D02CD"/>
    <w:rPr>
      <w:b/>
      <w:bCs/>
      <w:caps/>
      <w:color w:val="243F60"/>
      <w:spacing w:val="10"/>
    </w:rPr>
  </w:style>
  <w:style w:type="character" w:styleId="SubtleReference">
    <w:name w:val="Subtle Reference"/>
    <w:uiPriority w:val="31"/>
    <w:qFormat/>
    <w:rsid w:val="009D02CD"/>
    <w:rPr>
      <w:b/>
      <w:bCs/>
      <w:color w:val="4F81BD"/>
    </w:rPr>
  </w:style>
  <w:style w:type="character" w:styleId="IntenseReference">
    <w:name w:val="Intense Reference"/>
    <w:uiPriority w:val="32"/>
    <w:qFormat/>
    <w:rsid w:val="009D02CD"/>
    <w:rPr>
      <w:b/>
      <w:bCs/>
      <w:i/>
      <w:iCs/>
      <w:caps/>
      <w:color w:val="4F81BD"/>
    </w:rPr>
  </w:style>
  <w:style w:type="character" w:styleId="BookTitle">
    <w:name w:val="Book Title"/>
    <w:uiPriority w:val="33"/>
    <w:qFormat/>
    <w:rsid w:val="009D02CD"/>
    <w:rPr>
      <w:b/>
      <w:bCs/>
      <w:i/>
      <w:iCs/>
      <w:spacing w:val="9"/>
    </w:rPr>
  </w:style>
  <w:style w:type="paragraph" w:customStyle="1" w:styleId="Default">
    <w:name w:val="Default"/>
    <w:rsid w:val="009D02C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9D02CD"/>
    <w:rPr>
      <w:sz w:val="16"/>
      <w:szCs w:val="16"/>
    </w:rPr>
  </w:style>
  <w:style w:type="paragraph" w:styleId="CommentText">
    <w:name w:val="annotation text"/>
    <w:basedOn w:val="Normal"/>
    <w:link w:val="CommentTextChar"/>
    <w:uiPriority w:val="99"/>
    <w:semiHidden/>
    <w:unhideWhenUsed/>
    <w:rsid w:val="009D02CD"/>
    <w:pPr>
      <w:spacing w:line="240" w:lineRule="auto"/>
    </w:pPr>
    <w:rPr>
      <w:rFonts w:ascii="Calibri" w:hAnsi="Calibri"/>
      <w:sz w:val="20"/>
    </w:rPr>
  </w:style>
  <w:style w:type="character" w:customStyle="1" w:styleId="CommentTextChar">
    <w:name w:val="Comment Text Char"/>
    <w:basedOn w:val="DefaultParagraphFont"/>
    <w:link w:val="CommentText"/>
    <w:uiPriority w:val="99"/>
    <w:semiHidden/>
    <w:rsid w:val="009D02CD"/>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D02CD"/>
    <w:rPr>
      <w:b/>
      <w:bCs/>
    </w:rPr>
  </w:style>
  <w:style w:type="character" w:customStyle="1" w:styleId="CommentSubjectChar">
    <w:name w:val="Comment Subject Char"/>
    <w:basedOn w:val="CommentTextChar"/>
    <w:link w:val="CommentSubject"/>
    <w:uiPriority w:val="99"/>
    <w:semiHidden/>
    <w:rsid w:val="009D02CD"/>
    <w:rPr>
      <w:rFonts w:ascii="Calibri" w:eastAsia="Calibri" w:hAnsi="Calibri" w:cs="Times New Roman"/>
      <w:b/>
      <w:bCs/>
      <w:sz w:val="20"/>
      <w:szCs w:val="20"/>
      <w:lang w:val="en-US"/>
    </w:rPr>
  </w:style>
  <w:style w:type="paragraph" w:styleId="BodyText">
    <w:name w:val="Body Text"/>
    <w:basedOn w:val="Normal"/>
    <w:link w:val="BodyTextChar"/>
    <w:uiPriority w:val="1"/>
    <w:rsid w:val="009D02CD"/>
    <w:pPr>
      <w:widowControl w:val="0"/>
      <w:autoSpaceDE w:val="0"/>
      <w:autoSpaceDN w:val="0"/>
      <w:spacing w:before="0" w:after="0" w:line="240" w:lineRule="auto"/>
    </w:pPr>
    <w:rPr>
      <w:rFonts w:ascii="Arial" w:eastAsia="Arial" w:hAnsi="Arial" w:cs="Arial"/>
      <w:szCs w:val="24"/>
    </w:rPr>
  </w:style>
  <w:style w:type="character" w:customStyle="1" w:styleId="BodyTextChar">
    <w:name w:val="Body Text Char"/>
    <w:basedOn w:val="DefaultParagraphFont"/>
    <w:link w:val="BodyText"/>
    <w:uiPriority w:val="1"/>
    <w:rsid w:val="009D02CD"/>
    <w:rPr>
      <w:rFonts w:ascii="Arial" w:eastAsia="Arial" w:hAnsi="Arial" w:cs="Arial"/>
      <w:sz w:val="24"/>
      <w:szCs w:val="24"/>
      <w:lang w:val="en-US"/>
    </w:rPr>
  </w:style>
  <w:style w:type="paragraph" w:customStyle="1" w:styleId="cls1">
    <w:name w:val="cls1"/>
    <w:basedOn w:val="Normal"/>
    <w:rsid w:val="009D02CD"/>
    <w:pPr>
      <w:spacing w:before="0" w:after="120" w:line="240" w:lineRule="auto"/>
    </w:pPr>
    <w:rPr>
      <w:rFonts w:eastAsia="Times New Roman"/>
      <w:szCs w:val="24"/>
    </w:rPr>
  </w:style>
  <w:style w:type="character" w:customStyle="1" w:styleId="apple-converted-space">
    <w:name w:val="apple-converted-space"/>
    <w:basedOn w:val="DefaultParagraphFont"/>
    <w:rsid w:val="009D02CD"/>
  </w:style>
  <w:style w:type="paragraph" w:styleId="TOCHeading">
    <w:name w:val="TOC Heading"/>
    <w:basedOn w:val="Heading1"/>
    <w:next w:val="Normal"/>
    <w:uiPriority w:val="39"/>
    <w:unhideWhenUsed/>
    <w:qFormat/>
    <w:rsid w:val="009E14C9"/>
    <w:pPr>
      <w:outlineLvl w:val="9"/>
    </w:pPr>
    <w:rPr>
      <w:lang w:val="en-US" w:eastAsia="ja-JP"/>
    </w:rPr>
  </w:style>
  <w:style w:type="paragraph" w:styleId="TOC1">
    <w:name w:val="toc 1"/>
    <w:basedOn w:val="Normal"/>
    <w:next w:val="Normal"/>
    <w:autoRedefine/>
    <w:uiPriority w:val="39"/>
    <w:unhideWhenUsed/>
    <w:rsid w:val="009E14C9"/>
    <w:pPr>
      <w:spacing w:after="100"/>
    </w:pPr>
  </w:style>
  <w:style w:type="paragraph" w:styleId="TOC2">
    <w:name w:val="toc 2"/>
    <w:basedOn w:val="Normal"/>
    <w:next w:val="Normal"/>
    <w:autoRedefine/>
    <w:uiPriority w:val="39"/>
    <w:unhideWhenUsed/>
    <w:rsid w:val="009E14C9"/>
    <w:pPr>
      <w:spacing w:after="100"/>
      <w:ind w:left="240"/>
    </w:pPr>
  </w:style>
  <w:style w:type="paragraph" w:styleId="TOC3">
    <w:name w:val="toc 3"/>
    <w:basedOn w:val="Normal"/>
    <w:next w:val="Normal"/>
    <w:autoRedefine/>
    <w:uiPriority w:val="39"/>
    <w:unhideWhenUsed/>
    <w:rsid w:val="009E14C9"/>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75E"/>
    <w:pPr>
      <w:spacing w:before="200"/>
    </w:pPr>
    <w:rPr>
      <w:rFonts w:ascii="Times New Roman" w:eastAsia="Calibri" w:hAnsi="Times New Roman" w:cs="Times New Roman"/>
      <w:sz w:val="24"/>
      <w:szCs w:val="20"/>
      <w:lang w:val="en-US"/>
    </w:rPr>
  </w:style>
  <w:style w:type="paragraph" w:styleId="Heading1">
    <w:name w:val="heading 1"/>
    <w:basedOn w:val="Normal"/>
    <w:next w:val="Normal"/>
    <w:link w:val="Heading1Char"/>
    <w:uiPriority w:val="9"/>
    <w:qFormat/>
    <w:rsid w:val="00CF2411"/>
    <w:pPr>
      <w:keepNext/>
      <w:keepLines/>
      <w:spacing w:before="480" w:after="0"/>
      <w:outlineLvl w:val="0"/>
    </w:pPr>
    <w:rPr>
      <w:rFonts w:asciiTheme="majorHAnsi" w:eastAsiaTheme="majorEastAsia" w:hAnsiTheme="majorHAnsi" w:cstheme="majorBidi"/>
      <w:b/>
      <w:bCs/>
      <w:color w:val="365F91" w:themeColor="accent1" w:themeShade="BF"/>
      <w:sz w:val="28"/>
      <w:szCs w:val="28"/>
      <w:lang w:val="sr-Latn-RS"/>
    </w:rPr>
  </w:style>
  <w:style w:type="paragraph" w:styleId="Heading2">
    <w:name w:val="heading 2"/>
    <w:basedOn w:val="Normal"/>
    <w:next w:val="Normal"/>
    <w:link w:val="Heading2Char"/>
    <w:uiPriority w:val="9"/>
    <w:unhideWhenUsed/>
    <w:qFormat/>
    <w:rsid w:val="000B3F27"/>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53F9"/>
    <w:pPr>
      <w:keepNext/>
      <w:keepLines/>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02CD"/>
    <w:pPr>
      <w:pBdr>
        <w:top w:val="dotted" w:sz="6" w:space="2" w:color="4F81BD"/>
        <w:left w:val="dotted" w:sz="6" w:space="2" w:color="4F81BD"/>
      </w:pBdr>
      <w:spacing w:before="300" w:after="0"/>
      <w:outlineLvl w:val="3"/>
    </w:pPr>
    <w:rPr>
      <w:rFonts w:ascii="Calibri" w:eastAsia="Times New Roman" w:hAnsi="Calibri"/>
      <w:caps/>
      <w:color w:val="365F91"/>
      <w:spacing w:val="10"/>
      <w:sz w:val="20"/>
    </w:rPr>
  </w:style>
  <w:style w:type="paragraph" w:styleId="Heading5">
    <w:name w:val="heading 5"/>
    <w:basedOn w:val="Normal"/>
    <w:next w:val="Normal"/>
    <w:link w:val="Heading5Char"/>
    <w:uiPriority w:val="9"/>
    <w:semiHidden/>
    <w:unhideWhenUsed/>
    <w:qFormat/>
    <w:rsid w:val="009D02CD"/>
    <w:pPr>
      <w:pBdr>
        <w:bottom w:val="single" w:sz="6" w:space="1" w:color="4F81BD"/>
      </w:pBdr>
      <w:spacing w:before="300" w:after="0"/>
      <w:outlineLvl w:val="4"/>
    </w:pPr>
    <w:rPr>
      <w:rFonts w:ascii="Calibri" w:eastAsia="Times New Roman" w:hAnsi="Calibri"/>
      <w:caps/>
      <w:color w:val="365F91"/>
      <w:spacing w:val="10"/>
      <w:sz w:val="20"/>
    </w:rPr>
  </w:style>
  <w:style w:type="paragraph" w:styleId="Heading6">
    <w:name w:val="heading 6"/>
    <w:basedOn w:val="Normal"/>
    <w:next w:val="Normal"/>
    <w:link w:val="Heading6Char"/>
    <w:uiPriority w:val="9"/>
    <w:semiHidden/>
    <w:unhideWhenUsed/>
    <w:qFormat/>
    <w:rsid w:val="009D02CD"/>
    <w:pPr>
      <w:pBdr>
        <w:bottom w:val="dotted" w:sz="6" w:space="1" w:color="4F81BD"/>
      </w:pBdr>
      <w:spacing w:before="300" w:after="0"/>
      <w:outlineLvl w:val="5"/>
    </w:pPr>
    <w:rPr>
      <w:rFonts w:ascii="Calibri" w:eastAsia="Times New Roman" w:hAnsi="Calibri"/>
      <w:caps/>
      <w:color w:val="365F91"/>
      <w:spacing w:val="10"/>
      <w:sz w:val="20"/>
    </w:rPr>
  </w:style>
  <w:style w:type="paragraph" w:styleId="Heading7">
    <w:name w:val="heading 7"/>
    <w:basedOn w:val="Normal"/>
    <w:next w:val="Normal"/>
    <w:link w:val="Heading7Char"/>
    <w:uiPriority w:val="9"/>
    <w:semiHidden/>
    <w:unhideWhenUsed/>
    <w:qFormat/>
    <w:rsid w:val="009D02CD"/>
    <w:pPr>
      <w:spacing w:before="300" w:after="0"/>
      <w:outlineLvl w:val="6"/>
    </w:pPr>
    <w:rPr>
      <w:rFonts w:ascii="Calibri" w:eastAsia="Times New Roman" w:hAnsi="Calibri"/>
      <w:caps/>
      <w:color w:val="365F91"/>
      <w:spacing w:val="10"/>
      <w:sz w:val="20"/>
    </w:rPr>
  </w:style>
  <w:style w:type="paragraph" w:styleId="Heading8">
    <w:name w:val="heading 8"/>
    <w:basedOn w:val="Normal"/>
    <w:next w:val="Normal"/>
    <w:link w:val="Heading8Char"/>
    <w:uiPriority w:val="9"/>
    <w:semiHidden/>
    <w:unhideWhenUsed/>
    <w:qFormat/>
    <w:rsid w:val="009D02CD"/>
    <w:pPr>
      <w:spacing w:before="300" w:after="0"/>
      <w:outlineLvl w:val="7"/>
    </w:pPr>
    <w:rPr>
      <w:rFonts w:ascii="Calibri" w:eastAsia="Times New Roman" w:hAnsi="Calibri"/>
      <w:caps/>
      <w:spacing w:val="10"/>
      <w:sz w:val="18"/>
      <w:szCs w:val="18"/>
    </w:rPr>
  </w:style>
  <w:style w:type="paragraph" w:styleId="Heading9">
    <w:name w:val="heading 9"/>
    <w:basedOn w:val="Normal"/>
    <w:next w:val="Normal"/>
    <w:link w:val="Heading9Char"/>
    <w:uiPriority w:val="9"/>
    <w:semiHidden/>
    <w:unhideWhenUsed/>
    <w:qFormat/>
    <w:rsid w:val="009D02CD"/>
    <w:pPr>
      <w:spacing w:before="300" w:after="0"/>
      <w:outlineLvl w:val="8"/>
    </w:pPr>
    <w:rPr>
      <w:rFonts w:ascii="Calibri" w:eastAsia="Times New Roman" w:hAnsi="Calibr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411"/>
    <w:pPr>
      <w:tabs>
        <w:tab w:val="center" w:pos="4536"/>
        <w:tab w:val="right" w:pos="9072"/>
      </w:tabs>
      <w:spacing w:before="0" w:after="0" w:line="240" w:lineRule="auto"/>
    </w:pPr>
    <w:rPr>
      <w:rFonts w:asciiTheme="minorHAnsi" w:eastAsiaTheme="minorHAnsi" w:hAnsiTheme="minorHAnsi" w:cstheme="minorBidi"/>
      <w:sz w:val="22"/>
      <w:szCs w:val="22"/>
      <w:lang w:val="sr-Latn-RS"/>
    </w:rPr>
  </w:style>
  <w:style w:type="character" w:customStyle="1" w:styleId="HeaderChar">
    <w:name w:val="Header Char"/>
    <w:basedOn w:val="DefaultParagraphFont"/>
    <w:link w:val="Header"/>
    <w:uiPriority w:val="99"/>
    <w:rsid w:val="00CF2411"/>
  </w:style>
  <w:style w:type="paragraph" w:styleId="Footer">
    <w:name w:val="footer"/>
    <w:basedOn w:val="Normal"/>
    <w:link w:val="FooterChar"/>
    <w:uiPriority w:val="99"/>
    <w:unhideWhenUsed/>
    <w:rsid w:val="00CF2411"/>
    <w:pPr>
      <w:tabs>
        <w:tab w:val="center" w:pos="4536"/>
        <w:tab w:val="right" w:pos="9072"/>
      </w:tabs>
      <w:spacing w:before="0" w:after="0" w:line="240" w:lineRule="auto"/>
    </w:pPr>
    <w:rPr>
      <w:rFonts w:asciiTheme="minorHAnsi" w:eastAsiaTheme="minorHAnsi" w:hAnsiTheme="minorHAnsi" w:cstheme="minorBidi"/>
      <w:sz w:val="22"/>
      <w:szCs w:val="22"/>
      <w:lang w:val="sr-Latn-RS"/>
    </w:rPr>
  </w:style>
  <w:style w:type="character" w:customStyle="1" w:styleId="FooterChar">
    <w:name w:val="Footer Char"/>
    <w:basedOn w:val="DefaultParagraphFont"/>
    <w:link w:val="Footer"/>
    <w:uiPriority w:val="99"/>
    <w:rsid w:val="00CF2411"/>
  </w:style>
  <w:style w:type="character" w:customStyle="1" w:styleId="Heading1Char">
    <w:name w:val="Heading 1 Char"/>
    <w:basedOn w:val="DefaultParagraphFont"/>
    <w:link w:val="Heading1"/>
    <w:uiPriority w:val="9"/>
    <w:rsid w:val="00CF241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71343"/>
    <w:pPr>
      <w:spacing w:before="0"/>
      <w:ind w:left="720"/>
      <w:contextualSpacing/>
    </w:pPr>
    <w:rPr>
      <w:rFonts w:asciiTheme="minorHAnsi" w:eastAsiaTheme="minorHAnsi" w:hAnsiTheme="minorHAnsi" w:cstheme="minorBidi"/>
      <w:sz w:val="22"/>
      <w:szCs w:val="22"/>
      <w:lang w:val="sr-Latn-RS"/>
    </w:rPr>
  </w:style>
  <w:style w:type="table" w:styleId="TableGrid">
    <w:name w:val="Table Grid"/>
    <w:basedOn w:val="TableNormal"/>
    <w:uiPriority w:val="59"/>
    <w:rsid w:val="0009409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B3F27"/>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qFormat/>
    <w:rsid w:val="000B3F27"/>
    <w:rPr>
      <w:color w:val="0000FF" w:themeColor="hyperlink"/>
      <w:u w:val="single"/>
    </w:rPr>
  </w:style>
  <w:style w:type="character" w:customStyle="1" w:styleId="Heading3Char">
    <w:name w:val="Heading 3 Char"/>
    <w:basedOn w:val="DefaultParagraphFont"/>
    <w:link w:val="Heading3"/>
    <w:uiPriority w:val="9"/>
    <w:rsid w:val="004953F9"/>
    <w:rPr>
      <w:rFonts w:asciiTheme="majorHAnsi" w:eastAsiaTheme="majorEastAsia" w:hAnsiTheme="majorHAnsi" w:cstheme="majorBidi"/>
      <w:b/>
      <w:bCs/>
      <w:color w:val="4F81BD" w:themeColor="accent1"/>
      <w:sz w:val="24"/>
      <w:szCs w:val="20"/>
      <w:lang w:val="en-US"/>
    </w:rPr>
  </w:style>
  <w:style w:type="paragraph" w:styleId="BalloonText">
    <w:name w:val="Balloon Text"/>
    <w:basedOn w:val="Normal"/>
    <w:link w:val="BalloonTextChar"/>
    <w:uiPriority w:val="99"/>
    <w:semiHidden/>
    <w:unhideWhenUsed/>
    <w:rsid w:val="0053442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42C"/>
    <w:rPr>
      <w:rFonts w:ascii="Tahoma" w:eastAsia="Calibri" w:hAnsi="Tahoma" w:cs="Tahoma"/>
      <w:sz w:val="16"/>
      <w:szCs w:val="16"/>
      <w:lang w:val="en-US"/>
    </w:rPr>
  </w:style>
  <w:style w:type="paragraph" w:styleId="FootnoteText">
    <w:name w:val="footnote text"/>
    <w:basedOn w:val="Normal"/>
    <w:link w:val="FootnoteTextChar"/>
    <w:uiPriority w:val="99"/>
    <w:semiHidden/>
    <w:unhideWhenUsed/>
    <w:rsid w:val="0053442C"/>
    <w:pPr>
      <w:spacing w:before="0" w:after="0" w:line="240" w:lineRule="auto"/>
    </w:pPr>
    <w:rPr>
      <w:sz w:val="20"/>
    </w:rPr>
  </w:style>
  <w:style w:type="character" w:customStyle="1" w:styleId="FootnoteTextChar">
    <w:name w:val="Footnote Text Char"/>
    <w:basedOn w:val="DefaultParagraphFont"/>
    <w:link w:val="FootnoteText"/>
    <w:uiPriority w:val="99"/>
    <w:semiHidden/>
    <w:rsid w:val="0053442C"/>
    <w:rPr>
      <w:rFonts w:ascii="Times New Roman" w:eastAsia="Calibri" w:hAnsi="Times New Roman" w:cs="Times New Roman"/>
      <w:sz w:val="20"/>
      <w:szCs w:val="20"/>
      <w:lang w:val="en-US"/>
    </w:rPr>
  </w:style>
  <w:style w:type="character" w:styleId="FootnoteReference">
    <w:name w:val="footnote reference"/>
    <w:basedOn w:val="DefaultParagraphFont"/>
    <w:uiPriority w:val="99"/>
    <w:semiHidden/>
    <w:unhideWhenUsed/>
    <w:rsid w:val="0053442C"/>
    <w:rPr>
      <w:vertAlign w:val="superscript"/>
    </w:rPr>
  </w:style>
  <w:style w:type="table" w:customStyle="1" w:styleId="TableGrid1">
    <w:name w:val="Table Grid1"/>
    <w:basedOn w:val="TableNormal"/>
    <w:uiPriority w:val="59"/>
    <w:qFormat/>
    <w:rsid w:val="008C266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D02CD"/>
    <w:rPr>
      <w:rFonts w:ascii="Calibri" w:eastAsia="Times New Roman" w:hAnsi="Calibri" w:cs="Times New Roman"/>
      <w:caps/>
      <w:color w:val="365F91"/>
      <w:spacing w:val="10"/>
      <w:sz w:val="20"/>
      <w:szCs w:val="20"/>
      <w:lang w:val="en-US"/>
    </w:rPr>
  </w:style>
  <w:style w:type="character" w:customStyle="1" w:styleId="Heading5Char">
    <w:name w:val="Heading 5 Char"/>
    <w:basedOn w:val="DefaultParagraphFont"/>
    <w:link w:val="Heading5"/>
    <w:uiPriority w:val="9"/>
    <w:semiHidden/>
    <w:rsid w:val="009D02CD"/>
    <w:rPr>
      <w:rFonts w:ascii="Calibri" w:eastAsia="Times New Roman" w:hAnsi="Calibri" w:cs="Times New Roman"/>
      <w:caps/>
      <w:color w:val="365F91"/>
      <w:spacing w:val="10"/>
      <w:sz w:val="20"/>
      <w:szCs w:val="20"/>
      <w:lang w:val="en-US"/>
    </w:rPr>
  </w:style>
  <w:style w:type="character" w:customStyle="1" w:styleId="Heading6Char">
    <w:name w:val="Heading 6 Char"/>
    <w:basedOn w:val="DefaultParagraphFont"/>
    <w:link w:val="Heading6"/>
    <w:uiPriority w:val="9"/>
    <w:semiHidden/>
    <w:rsid w:val="009D02CD"/>
    <w:rPr>
      <w:rFonts w:ascii="Calibri" w:eastAsia="Times New Roman" w:hAnsi="Calibri" w:cs="Times New Roman"/>
      <w:caps/>
      <w:color w:val="365F91"/>
      <w:spacing w:val="10"/>
      <w:sz w:val="20"/>
      <w:szCs w:val="20"/>
      <w:lang w:val="en-US"/>
    </w:rPr>
  </w:style>
  <w:style w:type="character" w:customStyle="1" w:styleId="Heading7Char">
    <w:name w:val="Heading 7 Char"/>
    <w:basedOn w:val="DefaultParagraphFont"/>
    <w:link w:val="Heading7"/>
    <w:uiPriority w:val="9"/>
    <w:semiHidden/>
    <w:rsid w:val="009D02CD"/>
    <w:rPr>
      <w:rFonts w:ascii="Calibri" w:eastAsia="Times New Roman" w:hAnsi="Calibri" w:cs="Times New Roman"/>
      <w:caps/>
      <w:color w:val="365F91"/>
      <w:spacing w:val="10"/>
      <w:sz w:val="20"/>
      <w:szCs w:val="20"/>
      <w:lang w:val="en-US"/>
    </w:rPr>
  </w:style>
  <w:style w:type="character" w:customStyle="1" w:styleId="Heading8Char">
    <w:name w:val="Heading 8 Char"/>
    <w:basedOn w:val="DefaultParagraphFont"/>
    <w:link w:val="Heading8"/>
    <w:uiPriority w:val="9"/>
    <w:semiHidden/>
    <w:rsid w:val="009D02CD"/>
    <w:rPr>
      <w:rFonts w:ascii="Calibri" w:eastAsia="Times New Roman" w:hAnsi="Calibri" w:cs="Times New Roman"/>
      <w:caps/>
      <w:spacing w:val="10"/>
      <w:sz w:val="18"/>
      <w:szCs w:val="18"/>
      <w:lang w:val="en-US"/>
    </w:rPr>
  </w:style>
  <w:style w:type="character" w:customStyle="1" w:styleId="Heading9Char">
    <w:name w:val="Heading 9 Char"/>
    <w:basedOn w:val="DefaultParagraphFont"/>
    <w:link w:val="Heading9"/>
    <w:uiPriority w:val="9"/>
    <w:semiHidden/>
    <w:rsid w:val="009D02CD"/>
    <w:rPr>
      <w:rFonts w:ascii="Calibri" w:eastAsia="Times New Roman" w:hAnsi="Calibri" w:cs="Times New Roman"/>
      <w:i/>
      <w:caps/>
      <w:spacing w:val="10"/>
      <w:sz w:val="18"/>
      <w:szCs w:val="18"/>
      <w:lang w:val="en-US"/>
    </w:rPr>
  </w:style>
  <w:style w:type="numbering" w:customStyle="1" w:styleId="NoList1">
    <w:name w:val="No List1"/>
    <w:next w:val="NoList"/>
    <w:uiPriority w:val="99"/>
    <w:semiHidden/>
    <w:unhideWhenUsed/>
    <w:rsid w:val="009D02CD"/>
  </w:style>
  <w:style w:type="paragraph" w:styleId="Title">
    <w:name w:val="Title"/>
    <w:basedOn w:val="Normal"/>
    <w:next w:val="Normal"/>
    <w:link w:val="TitleChar"/>
    <w:uiPriority w:val="10"/>
    <w:qFormat/>
    <w:rsid w:val="009D02CD"/>
    <w:pPr>
      <w:spacing w:before="720"/>
    </w:pPr>
    <w:rPr>
      <w:rFonts w:ascii="Calibri" w:eastAsia="Times New Roman" w:hAnsi="Calibri"/>
      <w:caps/>
      <w:color w:val="4F81BD"/>
      <w:spacing w:val="10"/>
      <w:kern w:val="28"/>
      <w:sz w:val="52"/>
      <w:szCs w:val="52"/>
    </w:rPr>
  </w:style>
  <w:style w:type="character" w:customStyle="1" w:styleId="TitleChar">
    <w:name w:val="Title Char"/>
    <w:basedOn w:val="DefaultParagraphFont"/>
    <w:link w:val="Title"/>
    <w:uiPriority w:val="10"/>
    <w:rsid w:val="009D02CD"/>
    <w:rPr>
      <w:rFonts w:ascii="Calibri" w:eastAsia="Times New Roman" w:hAnsi="Calibri" w:cs="Times New Roman"/>
      <w:caps/>
      <w:color w:val="4F81BD"/>
      <w:spacing w:val="10"/>
      <w:kern w:val="28"/>
      <w:sz w:val="52"/>
      <w:szCs w:val="52"/>
      <w:lang w:val="en-US"/>
    </w:rPr>
  </w:style>
  <w:style w:type="paragraph" w:styleId="Subtitle">
    <w:name w:val="Subtitle"/>
    <w:basedOn w:val="Normal"/>
    <w:next w:val="Normal"/>
    <w:link w:val="SubtitleChar"/>
    <w:uiPriority w:val="11"/>
    <w:qFormat/>
    <w:rsid w:val="009D02CD"/>
    <w:pPr>
      <w:spacing w:after="1000" w:line="240" w:lineRule="auto"/>
    </w:pPr>
    <w:rPr>
      <w:rFonts w:ascii="Calibri" w:eastAsia="Times New Roman" w:hAnsi="Calibri"/>
      <w:caps/>
      <w:color w:val="595959"/>
      <w:spacing w:val="10"/>
      <w:szCs w:val="24"/>
    </w:rPr>
  </w:style>
  <w:style w:type="character" w:customStyle="1" w:styleId="SubtitleChar">
    <w:name w:val="Subtitle Char"/>
    <w:basedOn w:val="DefaultParagraphFont"/>
    <w:link w:val="Subtitle"/>
    <w:uiPriority w:val="11"/>
    <w:rsid w:val="009D02CD"/>
    <w:rPr>
      <w:rFonts w:ascii="Calibri" w:eastAsia="Times New Roman" w:hAnsi="Calibri" w:cs="Times New Roman"/>
      <w:caps/>
      <w:color w:val="595959"/>
      <w:spacing w:val="10"/>
      <w:sz w:val="24"/>
      <w:szCs w:val="24"/>
      <w:lang w:val="en-US"/>
    </w:rPr>
  </w:style>
  <w:style w:type="character" w:styleId="Strong">
    <w:name w:val="Strong"/>
    <w:uiPriority w:val="22"/>
    <w:qFormat/>
    <w:rsid w:val="009D02CD"/>
    <w:rPr>
      <w:b/>
      <w:bCs/>
    </w:rPr>
  </w:style>
  <w:style w:type="character" w:styleId="Emphasis">
    <w:name w:val="Emphasis"/>
    <w:uiPriority w:val="20"/>
    <w:qFormat/>
    <w:rsid w:val="009D02CD"/>
    <w:rPr>
      <w:caps/>
      <w:color w:val="243F60"/>
      <w:spacing w:val="5"/>
    </w:rPr>
  </w:style>
  <w:style w:type="paragraph" w:styleId="NoSpacing">
    <w:name w:val="No Spacing"/>
    <w:basedOn w:val="Normal"/>
    <w:link w:val="NoSpacingChar"/>
    <w:uiPriority w:val="1"/>
    <w:qFormat/>
    <w:rsid w:val="009D02CD"/>
    <w:pPr>
      <w:spacing w:before="0" w:after="0" w:line="240" w:lineRule="auto"/>
    </w:pPr>
    <w:rPr>
      <w:rFonts w:ascii="Calibri" w:eastAsia="Times New Roman" w:hAnsi="Calibri"/>
      <w:sz w:val="20"/>
    </w:rPr>
  </w:style>
  <w:style w:type="character" w:customStyle="1" w:styleId="NoSpacingChar">
    <w:name w:val="No Spacing Char"/>
    <w:link w:val="NoSpacing"/>
    <w:uiPriority w:val="1"/>
    <w:rsid w:val="009D02CD"/>
    <w:rPr>
      <w:rFonts w:ascii="Calibri" w:eastAsia="Times New Roman" w:hAnsi="Calibri" w:cs="Times New Roman"/>
      <w:sz w:val="20"/>
      <w:szCs w:val="20"/>
      <w:lang w:val="en-US"/>
    </w:rPr>
  </w:style>
  <w:style w:type="paragraph" w:styleId="Quote">
    <w:name w:val="Quote"/>
    <w:basedOn w:val="Normal"/>
    <w:next w:val="Normal"/>
    <w:link w:val="QuoteChar"/>
    <w:uiPriority w:val="29"/>
    <w:qFormat/>
    <w:rsid w:val="009D02CD"/>
    <w:rPr>
      <w:rFonts w:ascii="Calibri" w:eastAsia="Times New Roman" w:hAnsi="Calibri"/>
      <w:i/>
      <w:iCs/>
      <w:sz w:val="20"/>
    </w:rPr>
  </w:style>
  <w:style w:type="character" w:customStyle="1" w:styleId="QuoteChar">
    <w:name w:val="Quote Char"/>
    <w:basedOn w:val="DefaultParagraphFont"/>
    <w:link w:val="Quote"/>
    <w:uiPriority w:val="29"/>
    <w:rsid w:val="009D02CD"/>
    <w:rPr>
      <w:rFonts w:ascii="Calibri" w:eastAsia="Times New Roman" w:hAnsi="Calibri" w:cs="Times New Roman"/>
      <w:i/>
      <w:iCs/>
      <w:sz w:val="20"/>
      <w:szCs w:val="20"/>
      <w:lang w:val="en-US"/>
    </w:rPr>
  </w:style>
  <w:style w:type="paragraph" w:styleId="IntenseQuote">
    <w:name w:val="Intense Quote"/>
    <w:basedOn w:val="Normal"/>
    <w:next w:val="Normal"/>
    <w:link w:val="IntenseQuoteChar"/>
    <w:uiPriority w:val="30"/>
    <w:qFormat/>
    <w:rsid w:val="009D02CD"/>
    <w:pPr>
      <w:pBdr>
        <w:top w:val="single" w:sz="4" w:space="10" w:color="4F81BD"/>
        <w:left w:val="single" w:sz="4" w:space="10" w:color="4F81BD"/>
      </w:pBdr>
      <w:spacing w:after="0"/>
      <w:ind w:left="1296" w:right="1152"/>
      <w:jc w:val="both"/>
    </w:pPr>
    <w:rPr>
      <w:rFonts w:ascii="Calibri" w:eastAsia="Times New Roman" w:hAnsi="Calibri"/>
      <w:i/>
      <w:iCs/>
      <w:color w:val="4F81BD"/>
      <w:sz w:val="20"/>
    </w:rPr>
  </w:style>
  <w:style w:type="character" w:customStyle="1" w:styleId="IntenseQuoteChar">
    <w:name w:val="Intense Quote Char"/>
    <w:basedOn w:val="DefaultParagraphFont"/>
    <w:link w:val="IntenseQuote"/>
    <w:uiPriority w:val="30"/>
    <w:rsid w:val="009D02CD"/>
    <w:rPr>
      <w:rFonts w:ascii="Calibri" w:eastAsia="Times New Roman" w:hAnsi="Calibri" w:cs="Times New Roman"/>
      <w:i/>
      <w:iCs/>
      <w:color w:val="4F81BD"/>
      <w:sz w:val="20"/>
      <w:szCs w:val="20"/>
      <w:lang w:val="en-US"/>
    </w:rPr>
  </w:style>
  <w:style w:type="character" w:styleId="SubtleEmphasis">
    <w:name w:val="Subtle Emphasis"/>
    <w:uiPriority w:val="19"/>
    <w:qFormat/>
    <w:rsid w:val="009D02CD"/>
    <w:rPr>
      <w:i/>
      <w:iCs/>
      <w:color w:val="243F60"/>
    </w:rPr>
  </w:style>
  <w:style w:type="character" w:styleId="IntenseEmphasis">
    <w:name w:val="Intense Emphasis"/>
    <w:uiPriority w:val="21"/>
    <w:qFormat/>
    <w:rsid w:val="009D02CD"/>
    <w:rPr>
      <w:b/>
      <w:bCs/>
      <w:caps/>
      <w:color w:val="243F60"/>
      <w:spacing w:val="10"/>
    </w:rPr>
  </w:style>
  <w:style w:type="character" w:styleId="SubtleReference">
    <w:name w:val="Subtle Reference"/>
    <w:uiPriority w:val="31"/>
    <w:qFormat/>
    <w:rsid w:val="009D02CD"/>
    <w:rPr>
      <w:b/>
      <w:bCs/>
      <w:color w:val="4F81BD"/>
    </w:rPr>
  </w:style>
  <w:style w:type="character" w:styleId="IntenseReference">
    <w:name w:val="Intense Reference"/>
    <w:uiPriority w:val="32"/>
    <w:qFormat/>
    <w:rsid w:val="009D02CD"/>
    <w:rPr>
      <w:b/>
      <w:bCs/>
      <w:i/>
      <w:iCs/>
      <w:caps/>
      <w:color w:val="4F81BD"/>
    </w:rPr>
  </w:style>
  <w:style w:type="character" w:styleId="BookTitle">
    <w:name w:val="Book Title"/>
    <w:uiPriority w:val="33"/>
    <w:qFormat/>
    <w:rsid w:val="009D02CD"/>
    <w:rPr>
      <w:b/>
      <w:bCs/>
      <w:i/>
      <w:iCs/>
      <w:spacing w:val="9"/>
    </w:rPr>
  </w:style>
  <w:style w:type="paragraph" w:customStyle="1" w:styleId="Default">
    <w:name w:val="Default"/>
    <w:rsid w:val="009D02C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9D02CD"/>
    <w:rPr>
      <w:sz w:val="16"/>
      <w:szCs w:val="16"/>
    </w:rPr>
  </w:style>
  <w:style w:type="paragraph" w:styleId="CommentText">
    <w:name w:val="annotation text"/>
    <w:basedOn w:val="Normal"/>
    <w:link w:val="CommentTextChar"/>
    <w:uiPriority w:val="99"/>
    <w:semiHidden/>
    <w:unhideWhenUsed/>
    <w:rsid w:val="009D02CD"/>
    <w:pPr>
      <w:spacing w:line="240" w:lineRule="auto"/>
    </w:pPr>
    <w:rPr>
      <w:rFonts w:ascii="Calibri" w:hAnsi="Calibri"/>
      <w:sz w:val="20"/>
    </w:rPr>
  </w:style>
  <w:style w:type="character" w:customStyle="1" w:styleId="CommentTextChar">
    <w:name w:val="Comment Text Char"/>
    <w:basedOn w:val="DefaultParagraphFont"/>
    <w:link w:val="CommentText"/>
    <w:uiPriority w:val="99"/>
    <w:semiHidden/>
    <w:rsid w:val="009D02CD"/>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D02CD"/>
    <w:rPr>
      <w:b/>
      <w:bCs/>
    </w:rPr>
  </w:style>
  <w:style w:type="character" w:customStyle="1" w:styleId="CommentSubjectChar">
    <w:name w:val="Comment Subject Char"/>
    <w:basedOn w:val="CommentTextChar"/>
    <w:link w:val="CommentSubject"/>
    <w:uiPriority w:val="99"/>
    <w:semiHidden/>
    <w:rsid w:val="009D02CD"/>
    <w:rPr>
      <w:rFonts w:ascii="Calibri" w:eastAsia="Calibri" w:hAnsi="Calibri" w:cs="Times New Roman"/>
      <w:b/>
      <w:bCs/>
      <w:sz w:val="20"/>
      <w:szCs w:val="20"/>
      <w:lang w:val="en-US"/>
    </w:rPr>
  </w:style>
  <w:style w:type="paragraph" w:styleId="BodyText">
    <w:name w:val="Body Text"/>
    <w:basedOn w:val="Normal"/>
    <w:link w:val="BodyTextChar"/>
    <w:uiPriority w:val="1"/>
    <w:rsid w:val="009D02CD"/>
    <w:pPr>
      <w:widowControl w:val="0"/>
      <w:autoSpaceDE w:val="0"/>
      <w:autoSpaceDN w:val="0"/>
      <w:spacing w:before="0" w:after="0" w:line="240" w:lineRule="auto"/>
    </w:pPr>
    <w:rPr>
      <w:rFonts w:ascii="Arial" w:eastAsia="Arial" w:hAnsi="Arial" w:cs="Arial"/>
      <w:szCs w:val="24"/>
    </w:rPr>
  </w:style>
  <w:style w:type="character" w:customStyle="1" w:styleId="BodyTextChar">
    <w:name w:val="Body Text Char"/>
    <w:basedOn w:val="DefaultParagraphFont"/>
    <w:link w:val="BodyText"/>
    <w:uiPriority w:val="1"/>
    <w:rsid w:val="009D02CD"/>
    <w:rPr>
      <w:rFonts w:ascii="Arial" w:eastAsia="Arial" w:hAnsi="Arial" w:cs="Arial"/>
      <w:sz w:val="24"/>
      <w:szCs w:val="24"/>
      <w:lang w:val="en-US"/>
    </w:rPr>
  </w:style>
  <w:style w:type="paragraph" w:customStyle="1" w:styleId="cls1">
    <w:name w:val="cls1"/>
    <w:basedOn w:val="Normal"/>
    <w:rsid w:val="009D02CD"/>
    <w:pPr>
      <w:spacing w:before="0" w:after="120" w:line="240" w:lineRule="auto"/>
    </w:pPr>
    <w:rPr>
      <w:rFonts w:eastAsia="Times New Roman"/>
      <w:szCs w:val="24"/>
    </w:rPr>
  </w:style>
  <w:style w:type="character" w:customStyle="1" w:styleId="apple-converted-space">
    <w:name w:val="apple-converted-space"/>
    <w:basedOn w:val="DefaultParagraphFont"/>
    <w:rsid w:val="009D02CD"/>
  </w:style>
  <w:style w:type="paragraph" w:styleId="TOCHeading">
    <w:name w:val="TOC Heading"/>
    <w:basedOn w:val="Heading1"/>
    <w:next w:val="Normal"/>
    <w:uiPriority w:val="39"/>
    <w:unhideWhenUsed/>
    <w:qFormat/>
    <w:rsid w:val="009E14C9"/>
    <w:pPr>
      <w:outlineLvl w:val="9"/>
    </w:pPr>
    <w:rPr>
      <w:lang w:val="en-US" w:eastAsia="ja-JP"/>
    </w:rPr>
  </w:style>
  <w:style w:type="paragraph" w:styleId="TOC1">
    <w:name w:val="toc 1"/>
    <w:basedOn w:val="Normal"/>
    <w:next w:val="Normal"/>
    <w:autoRedefine/>
    <w:uiPriority w:val="39"/>
    <w:unhideWhenUsed/>
    <w:rsid w:val="009E14C9"/>
    <w:pPr>
      <w:spacing w:after="100"/>
    </w:pPr>
  </w:style>
  <w:style w:type="paragraph" w:styleId="TOC2">
    <w:name w:val="toc 2"/>
    <w:basedOn w:val="Normal"/>
    <w:next w:val="Normal"/>
    <w:autoRedefine/>
    <w:uiPriority w:val="39"/>
    <w:unhideWhenUsed/>
    <w:rsid w:val="009E14C9"/>
    <w:pPr>
      <w:spacing w:after="100"/>
      <w:ind w:left="240"/>
    </w:pPr>
  </w:style>
  <w:style w:type="paragraph" w:styleId="TOC3">
    <w:name w:val="toc 3"/>
    <w:basedOn w:val="Normal"/>
    <w:next w:val="Normal"/>
    <w:autoRedefine/>
    <w:uiPriority w:val="39"/>
    <w:unhideWhenUsed/>
    <w:rsid w:val="009E14C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7225">
      <w:bodyDiv w:val="1"/>
      <w:marLeft w:val="0"/>
      <w:marRight w:val="0"/>
      <w:marTop w:val="0"/>
      <w:marBottom w:val="0"/>
      <w:divBdr>
        <w:top w:val="none" w:sz="0" w:space="0" w:color="auto"/>
        <w:left w:val="none" w:sz="0" w:space="0" w:color="auto"/>
        <w:bottom w:val="none" w:sz="0" w:space="0" w:color="auto"/>
        <w:right w:val="none" w:sz="0" w:space="0" w:color="auto"/>
      </w:divBdr>
    </w:div>
    <w:div w:id="35082940">
      <w:bodyDiv w:val="1"/>
      <w:marLeft w:val="0"/>
      <w:marRight w:val="0"/>
      <w:marTop w:val="0"/>
      <w:marBottom w:val="0"/>
      <w:divBdr>
        <w:top w:val="none" w:sz="0" w:space="0" w:color="auto"/>
        <w:left w:val="none" w:sz="0" w:space="0" w:color="auto"/>
        <w:bottom w:val="none" w:sz="0" w:space="0" w:color="auto"/>
        <w:right w:val="none" w:sz="0" w:space="0" w:color="auto"/>
      </w:divBdr>
    </w:div>
    <w:div w:id="57441846">
      <w:bodyDiv w:val="1"/>
      <w:marLeft w:val="0"/>
      <w:marRight w:val="0"/>
      <w:marTop w:val="0"/>
      <w:marBottom w:val="0"/>
      <w:divBdr>
        <w:top w:val="none" w:sz="0" w:space="0" w:color="auto"/>
        <w:left w:val="none" w:sz="0" w:space="0" w:color="auto"/>
        <w:bottom w:val="none" w:sz="0" w:space="0" w:color="auto"/>
        <w:right w:val="none" w:sz="0" w:space="0" w:color="auto"/>
      </w:divBdr>
    </w:div>
    <w:div w:id="80180885">
      <w:bodyDiv w:val="1"/>
      <w:marLeft w:val="0"/>
      <w:marRight w:val="0"/>
      <w:marTop w:val="0"/>
      <w:marBottom w:val="0"/>
      <w:divBdr>
        <w:top w:val="none" w:sz="0" w:space="0" w:color="auto"/>
        <w:left w:val="none" w:sz="0" w:space="0" w:color="auto"/>
        <w:bottom w:val="none" w:sz="0" w:space="0" w:color="auto"/>
        <w:right w:val="none" w:sz="0" w:space="0" w:color="auto"/>
      </w:divBdr>
    </w:div>
    <w:div w:id="80220501">
      <w:bodyDiv w:val="1"/>
      <w:marLeft w:val="0"/>
      <w:marRight w:val="0"/>
      <w:marTop w:val="0"/>
      <w:marBottom w:val="0"/>
      <w:divBdr>
        <w:top w:val="none" w:sz="0" w:space="0" w:color="auto"/>
        <w:left w:val="none" w:sz="0" w:space="0" w:color="auto"/>
        <w:bottom w:val="none" w:sz="0" w:space="0" w:color="auto"/>
        <w:right w:val="none" w:sz="0" w:space="0" w:color="auto"/>
      </w:divBdr>
    </w:div>
    <w:div w:id="109205859">
      <w:bodyDiv w:val="1"/>
      <w:marLeft w:val="0"/>
      <w:marRight w:val="0"/>
      <w:marTop w:val="0"/>
      <w:marBottom w:val="0"/>
      <w:divBdr>
        <w:top w:val="none" w:sz="0" w:space="0" w:color="auto"/>
        <w:left w:val="none" w:sz="0" w:space="0" w:color="auto"/>
        <w:bottom w:val="none" w:sz="0" w:space="0" w:color="auto"/>
        <w:right w:val="none" w:sz="0" w:space="0" w:color="auto"/>
      </w:divBdr>
    </w:div>
    <w:div w:id="124810464">
      <w:bodyDiv w:val="1"/>
      <w:marLeft w:val="0"/>
      <w:marRight w:val="0"/>
      <w:marTop w:val="0"/>
      <w:marBottom w:val="0"/>
      <w:divBdr>
        <w:top w:val="none" w:sz="0" w:space="0" w:color="auto"/>
        <w:left w:val="none" w:sz="0" w:space="0" w:color="auto"/>
        <w:bottom w:val="none" w:sz="0" w:space="0" w:color="auto"/>
        <w:right w:val="none" w:sz="0" w:space="0" w:color="auto"/>
      </w:divBdr>
    </w:div>
    <w:div w:id="130751510">
      <w:bodyDiv w:val="1"/>
      <w:marLeft w:val="0"/>
      <w:marRight w:val="0"/>
      <w:marTop w:val="0"/>
      <w:marBottom w:val="0"/>
      <w:divBdr>
        <w:top w:val="none" w:sz="0" w:space="0" w:color="auto"/>
        <w:left w:val="none" w:sz="0" w:space="0" w:color="auto"/>
        <w:bottom w:val="none" w:sz="0" w:space="0" w:color="auto"/>
        <w:right w:val="none" w:sz="0" w:space="0" w:color="auto"/>
      </w:divBdr>
    </w:div>
    <w:div w:id="210313719">
      <w:bodyDiv w:val="1"/>
      <w:marLeft w:val="0"/>
      <w:marRight w:val="0"/>
      <w:marTop w:val="0"/>
      <w:marBottom w:val="0"/>
      <w:divBdr>
        <w:top w:val="none" w:sz="0" w:space="0" w:color="auto"/>
        <w:left w:val="none" w:sz="0" w:space="0" w:color="auto"/>
        <w:bottom w:val="none" w:sz="0" w:space="0" w:color="auto"/>
        <w:right w:val="none" w:sz="0" w:space="0" w:color="auto"/>
      </w:divBdr>
    </w:div>
    <w:div w:id="275991152">
      <w:bodyDiv w:val="1"/>
      <w:marLeft w:val="0"/>
      <w:marRight w:val="0"/>
      <w:marTop w:val="0"/>
      <w:marBottom w:val="0"/>
      <w:divBdr>
        <w:top w:val="none" w:sz="0" w:space="0" w:color="auto"/>
        <w:left w:val="none" w:sz="0" w:space="0" w:color="auto"/>
        <w:bottom w:val="none" w:sz="0" w:space="0" w:color="auto"/>
        <w:right w:val="none" w:sz="0" w:space="0" w:color="auto"/>
      </w:divBdr>
    </w:div>
    <w:div w:id="289477920">
      <w:bodyDiv w:val="1"/>
      <w:marLeft w:val="0"/>
      <w:marRight w:val="0"/>
      <w:marTop w:val="0"/>
      <w:marBottom w:val="0"/>
      <w:divBdr>
        <w:top w:val="none" w:sz="0" w:space="0" w:color="auto"/>
        <w:left w:val="none" w:sz="0" w:space="0" w:color="auto"/>
        <w:bottom w:val="none" w:sz="0" w:space="0" w:color="auto"/>
        <w:right w:val="none" w:sz="0" w:space="0" w:color="auto"/>
      </w:divBdr>
    </w:div>
    <w:div w:id="306591450">
      <w:bodyDiv w:val="1"/>
      <w:marLeft w:val="0"/>
      <w:marRight w:val="0"/>
      <w:marTop w:val="0"/>
      <w:marBottom w:val="0"/>
      <w:divBdr>
        <w:top w:val="none" w:sz="0" w:space="0" w:color="auto"/>
        <w:left w:val="none" w:sz="0" w:space="0" w:color="auto"/>
        <w:bottom w:val="none" w:sz="0" w:space="0" w:color="auto"/>
        <w:right w:val="none" w:sz="0" w:space="0" w:color="auto"/>
      </w:divBdr>
    </w:div>
    <w:div w:id="321128132">
      <w:bodyDiv w:val="1"/>
      <w:marLeft w:val="0"/>
      <w:marRight w:val="0"/>
      <w:marTop w:val="0"/>
      <w:marBottom w:val="0"/>
      <w:divBdr>
        <w:top w:val="none" w:sz="0" w:space="0" w:color="auto"/>
        <w:left w:val="none" w:sz="0" w:space="0" w:color="auto"/>
        <w:bottom w:val="none" w:sz="0" w:space="0" w:color="auto"/>
        <w:right w:val="none" w:sz="0" w:space="0" w:color="auto"/>
      </w:divBdr>
    </w:div>
    <w:div w:id="366444395">
      <w:bodyDiv w:val="1"/>
      <w:marLeft w:val="0"/>
      <w:marRight w:val="0"/>
      <w:marTop w:val="0"/>
      <w:marBottom w:val="0"/>
      <w:divBdr>
        <w:top w:val="none" w:sz="0" w:space="0" w:color="auto"/>
        <w:left w:val="none" w:sz="0" w:space="0" w:color="auto"/>
        <w:bottom w:val="none" w:sz="0" w:space="0" w:color="auto"/>
        <w:right w:val="none" w:sz="0" w:space="0" w:color="auto"/>
      </w:divBdr>
    </w:div>
    <w:div w:id="368846014">
      <w:bodyDiv w:val="1"/>
      <w:marLeft w:val="0"/>
      <w:marRight w:val="0"/>
      <w:marTop w:val="0"/>
      <w:marBottom w:val="0"/>
      <w:divBdr>
        <w:top w:val="none" w:sz="0" w:space="0" w:color="auto"/>
        <w:left w:val="none" w:sz="0" w:space="0" w:color="auto"/>
        <w:bottom w:val="none" w:sz="0" w:space="0" w:color="auto"/>
        <w:right w:val="none" w:sz="0" w:space="0" w:color="auto"/>
      </w:divBdr>
    </w:div>
    <w:div w:id="381440510">
      <w:bodyDiv w:val="1"/>
      <w:marLeft w:val="0"/>
      <w:marRight w:val="0"/>
      <w:marTop w:val="0"/>
      <w:marBottom w:val="0"/>
      <w:divBdr>
        <w:top w:val="none" w:sz="0" w:space="0" w:color="auto"/>
        <w:left w:val="none" w:sz="0" w:space="0" w:color="auto"/>
        <w:bottom w:val="none" w:sz="0" w:space="0" w:color="auto"/>
        <w:right w:val="none" w:sz="0" w:space="0" w:color="auto"/>
      </w:divBdr>
    </w:div>
    <w:div w:id="384137893">
      <w:bodyDiv w:val="1"/>
      <w:marLeft w:val="0"/>
      <w:marRight w:val="0"/>
      <w:marTop w:val="0"/>
      <w:marBottom w:val="0"/>
      <w:divBdr>
        <w:top w:val="none" w:sz="0" w:space="0" w:color="auto"/>
        <w:left w:val="none" w:sz="0" w:space="0" w:color="auto"/>
        <w:bottom w:val="none" w:sz="0" w:space="0" w:color="auto"/>
        <w:right w:val="none" w:sz="0" w:space="0" w:color="auto"/>
      </w:divBdr>
    </w:div>
    <w:div w:id="392391374">
      <w:bodyDiv w:val="1"/>
      <w:marLeft w:val="0"/>
      <w:marRight w:val="0"/>
      <w:marTop w:val="0"/>
      <w:marBottom w:val="0"/>
      <w:divBdr>
        <w:top w:val="none" w:sz="0" w:space="0" w:color="auto"/>
        <w:left w:val="none" w:sz="0" w:space="0" w:color="auto"/>
        <w:bottom w:val="none" w:sz="0" w:space="0" w:color="auto"/>
        <w:right w:val="none" w:sz="0" w:space="0" w:color="auto"/>
      </w:divBdr>
    </w:div>
    <w:div w:id="423495701">
      <w:bodyDiv w:val="1"/>
      <w:marLeft w:val="0"/>
      <w:marRight w:val="0"/>
      <w:marTop w:val="0"/>
      <w:marBottom w:val="0"/>
      <w:divBdr>
        <w:top w:val="none" w:sz="0" w:space="0" w:color="auto"/>
        <w:left w:val="none" w:sz="0" w:space="0" w:color="auto"/>
        <w:bottom w:val="none" w:sz="0" w:space="0" w:color="auto"/>
        <w:right w:val="none" w:sz="0" w:space="0" w:color="auto"/>
      </w:divBdr>
    </w:div>
    <w:div w:id="440682404">
      <w:bodyDiv w:val="1"/>
      <w:marLeft w:val="0"/>
      <w:marRight w:val="0"/>
      <w:marTop w:val="0"/>
      <w:marBottom w:val="0"/>
      <w:divBdr>
        <w:top w:val="none" w:sz="0" w:space="0" w:color="auto"/>
        <w:left w:val="none" w:sz="0" w:space="0" w:color="auto"/>
        <w:bottom w:val="none" w:sz="0" w:space="0" w:color="auto"/>
        <w:right w:val="none" w:sz="0" w:space="0" w:color="auto"/>
      </w:divBdr>
    </w:div>
    <w:div w:id="440800679">
      <w:bodyDiv w:val="1"/>
      <w:marLeft w:val="0"/>
      <w:marRight w:val="0"/>
      <w:marTop w:val="0"/>
      <w:marBottom w:val="0"/>
      <w:divBdr>
        <w:top w:val="none" w:sz="0" w:space="0" w:color="auto"/>
        <w:left w:val="none" w:sz="0" w:space="0" w:color="auto"/>
        <w:bottom w:val="none" w:sz="0" w:space="0" w:color="auto"/>
        <w:right w:val="none" w:sz="0" w:space="0" w:color="auto"/>
      </w:divBdr>
    </w:div>
    <w:div w:id="459344733">
      <w:bodyDiv w:val="1"/>
      <w:marLeft w:val="0"/>
      <w:marRight w:val="0"/>
      <w:marTop w:val="0"/>
      <w:marBottom w:val="0"/>
      <w:divBdr>
        <w:top w:val="none" w:sz="0" w:space="0" w:color="auto"/>
        <w:left w:val="none" w:sz="0" w:space="0" w:color="auto"/>
        <w:bottom w:val="none" w:sz="0" w:space="0" w:color="auto"/>
        <w:right w:val="none" w:sz="0" w:space="0" w:color="auto"/>
      </w:divBdr>
    </w:div>
    <w:div w:id="463735042">
      <w:bodyDiv w:val="1"/>
      <w:marLeft w:val="0"/>
      <w:marRight w:val="0"/>
      <w:marTop w:val="0"/>
      <w:marBottom w:val="0"/>
      <w:divBdr>
        <w:top w:val="none" w:sz="0" w:space="0" w:color="auto"/>
        <w:left w:val="none" w:sz="0" w:space="0" w:color="auto"/>
        <w:bottom w:val="none" w:sz="0" w:space="0" w:color="auto"/>
        <w:right w:val="none" w:sz="0" w:space="0" w:color="auto"/>
      </w:divBdr>
    </w:div>
    <w:div w:id="471756113">
      <w:bodyDiv w:val="1"/>
      <w:marLeft w:val="0"/>
      <w:marRight w:val="0"/>
      <w:marTop w:val="0"/>
      <w:marBottom w:val="0"/>
      <w:divBdr>
        <w:top w:val="none" w:sz="0" w:space="0" w:color="auto"/>
        <w:left w:val="none" w:sz="0" w:space="0" w:color="auto"/>
        <w:bottom w:val="none" w:sz="0" w:space="0" w:color="auto"/>
        <w:right w:val="none" w:sz="0" w:space="0" w:color="auto"/>
      </w:divBdr>
    </w:div>
    <w:div w:id="473833562">
      <w:bodyDiv w:val="1"/>
      <w:marLeft w:val="0"/>
      <w:marRight w:val="0"/>
      <w:marTop w:val="0"/>
      <w:marBottom w:val="0"/>
      <w:divBdr>
        <w:top w:val="none" w:sz="0" w:space="0" w:color="auto"/>
        <w:left w:val="none" w:sz="0" w:space="0" w:color="auto"/>
        <w:bottom w:val="none" w:sz="0" w:space="0" w:color="auto"/>
        <w:right w:val="none" w:sz="0" w:space="0" w:color="auto"/>
      </w:divBdr>
    </w:div>
    <w:div w:id="521011912">
      <w:bodyDiv w:val="1"/>
      <w:marLeft w:val="0"/>
      <w:marRight w:val="0"/>
      <w:marTop w:val="0"/>
      <w:marBottom w:val="0"/>
      <w:divBdr>
        <w:top w:val="none" w:sz="0" w:space="0" w:color="auto"/>
        <w:left w:val="none" w:sz="0" w:space="0" w:color="auto"/>
        <w:bottom w:val="none" w:sz="0" w:space="0" w:color="auto"/>
        <w:right w:val="none" w:sz="0" w:space="0" w:color="auto"/>
      </w:divBdr>
    </w:div>
    <w:div w:id="539821188">
      <w:bodyDiv w:val="1"/>
      <w:marLeft w:val="0"/>
      <w:marRight w:val="0"/>
      <w:marTop w:val="0"/>
      <w:marBottom w:val="0"/>
      <w:divBdr>
        <w:top w:val="none" w:sz="0" w:space="0" w:color="auto"/>
        <w:left w:val="none" w:sz="0" w:space="0" w:color="auto"/>
        <w:bottom w:val="none" w:sz="0" w:space="0" w:color="auto"/>
        <w:right w:val="none" w:sz="0" w:space="0" w:color="auto"/>
      </w:divBdr>
    </w:div>
    <w:div w:id="541671368">
      <w:bodyDiv w:val="1"/>
      <w:marLeft w:val="0"/>
      <w:marRight w:val="0"/>
      <w:marTop w:val="0"/>
      <w:marBottom w:val="0"/>
      <w:divBdr>
        <w:top w:val="none" w:sz="0" w:space="0" w:color="auto"/>
        <w:left w:val="none" w:sz="0" w:space="0" w:color="auto"/>
        <w:bottom w:val="none" w:sz="0" w:space="0" w:color="auto"/>
        <w:right w:val="none" w:sz="0" w:space="0" w:color="auto"/>
      </w:divBdr>
    </w:div>
    <w:div w:id="561908518">
      <w:bodyDiv w:val="1"/>
      <w:marLeft w:val="0"/>
      <w:marRight w:val="0"/>
      <w:marTop w:val="0"/>
      <w:marBottom w:val="0"/>
      <w:divBdr>
        <w:top w:val="none" w:sz="0" w:space="0" w:color="auto"/>
        <w:left w:val="none" w:sz="0" w:space="0" w:color="auto"/>
        <w:bottom w:val="none" w:sz="0" w:space="0" w:color="auto"/>
        <w:right w:val="none" w:sz="0" w:space="0" w:color="auto"/>
      </w:divBdr>
    </w:div>
    <w:div w:id="578297198">
      <w:bodyDiv w:val="1"/>
      <w:marLeft w:val="0"/>
      <w:marRight w:val="0"/>
      <w:marTop w:val="0"/>
      <w:marBottom w:val="0"/>
      <w:divBdr>
        <w:top w:val="none" w:sz="0" w:space="0" w:color="auto"/>
        <w:left w:val="none" w:sz="0" w:space="0" w:color="auto"/>
        <w:bottom w:val="none" w:sz="0" w:space="0" w:color="auto"/>
        <w:right w:val="none" w:sz="0" w:space="0" w:color="auto"/>
      </w:divBdr>
    </w:div>
    <w:div w:id="580532571">
      <w:bodyDiv w:val="1"/>
      <w:marLeft w:val="0"/>
      <w:marRight w:val="0"/>
      <w:marTop w:val="0"/>
      <w:marBottom w:val="0"/>
      <w:divBdr>
        <w:top w:val="none" w:sz="0" w:space="0" w:color="auto"/>
        <w:left w:val="none" w:sz="0" w:space="0" w:color="auto"/>
        <w:bottom w:val="none" w:sz="0" w:space="0" w:color="auto"/>
        <w:right w:val="none" w:sz="0" w:space="0" w:color="auto"/>
      </w:divBdr>
    </w:div>
    <w:div w:id="588270044">
      <w:bodyDiv w:val="1"/>
      <w:marLeft w:val="0"/>
      <w:marRight w:val="0"/>
      <w:marTop w:val="0"/>
      <w:marBottom w:val="0"/>
      <w:divBdr>
        <w:top w:val="none" w:sz="0" w:space="0" w:color="auto"/>
        <w:left w:val="none" w:sz="0" w:space="0" w:color="auto"/>
        <w:bottom w:val="none" w:sz="0" w:space="0" w:color="auto"/>
        <w:right w:val="none" w:sz="0" w:space="0" w:color="auto"/>
      </w:divBdr>
    </w:div>
    <w:div w:id="615065887">
      <w:bodyDiv w:val="1"/>
      <w:marLeft w:val="0"/>
      <w:marRight w:val="0"/>
      <w:marTop w:val="0"/>
      <w:marBottom w:val="0"/>
      <w:divBdr>
        <w:top w:val="none" w:sz="0" w:space="0" w:color="auto"/>
        <w:left w:val="none" w:sz="0" w:space="0" w:color="auto"/>
        <w:bottom w:val="none" w:sz="0" w:space="0" w:color="auto"/>
        <w:right w:val="none" w:sz="0" w:space="0" w:color="auto"/>
      </w:divBdr>
    </w:div>
    <w:div w:id="644310646">
      <w:bodyDiv w:val="1"/>
      <w:marLeft w:val="0"/>
      <w:marRight w:val="0"/>
      <w:marTop w:val="0"/>
      <w:marBottom w:val="0"/>
      <w:divBdr>
        <w:top w:val="none" w:sz="0" w:space="0" w:color="auto"/>
        <w:left w:val="none" w:sz="0" w:space="0" w:color="auto"/>
        <w:bottom w:val="none" w:sz="0" w:space="0" w:color="auto"/>
        <w:right w:val="none" w:sz="0" w:space="0" w:color="auto"/>
      </w:divBdr>
    </w:div>
    <w:div w:id="649020415">
      <w:bodyDiv w:val="1"/>
      <w:marLeft w:val="0"/>
      <w:marRight w:val="0"/>
      <w:marTop w:val="0"/>
      <w:marBottom w:val="0"/>
      <w:divBdr>
        <w:top w:val="none" w:sz="0" w:space="0" w:color="auto"/>
        <w:left w:val="none" w:sz="0" w:space="0" w:color="auto"/>
        <w:bottom w:val="none" w:sz="0" w:space="0" w:color="auto"/>
        <w:right w:val="none" w:sz="0" w:space="0" w:color="auto"/>
      </w:divBdr>
    </w:div>
    <w:div w:id="665018254">
      <w:bodyDiv w:val="1"/>
      <w:marLeft w:val="0"/>
      <w:marRight w:val="0"/>
      <w:marTop w:val="0"/>
      <w:marBottom w:val="0"/>
      <w:divBdr>
        <w:top w:val="none" w:sz="0" w:space="0" w:color="auto"/>
        <w:left w:val="none" w:sz="0" w:space="0" w:color="auto"/>
        <w:bottom w:val="none" w:sz="0" w:space="0" w:color="auto"/>
        <w:right w:val="none" w:sz="0" w:space="0" w:color="auto"/>
      </w:divBdr>
    </w:div>
    <w:div w:id="666053355">
      <w:bodyDiv w:val="1"/>
      <w:marLeft w:val="0"/>
      <w:marRight w:val="0"/>
      <w:marTop w:val="0"/>
      <w:marBottom w:val="0"/>
      <w:divBdr>
        <w:top w:val="none" w:sz="0" w:space="0" w:color="auto"/>
        <w:left w:val="none" w:sz="0" w:space="0" w:color="auto"/>
        <w:bottom w:val="none" w:sz="0" w:space="0" w:color="auto"/>
        <w:right w:val="none" w:sz="0" w:space="0" w:color="auto"/>
      </w:divBdr>
    </w:div>
    <w:div w:id="672806680">
      <w:bodyDiv w:val="1"/>
      <w:marLeft w:val="0"/>
      <w:marRight w:val="0"/>
      <w:marTop w:val="0"/>
      <w:marBottom w:val="0"/>
      <w:divBdr>
        <w:top w:val="none" w:sz="0" w:space="0" w:color="auto"/>
        <w:left w:val="none" w:sz="0" w:space="0" w:color="auto"/>
        <w:bottom w:val="none" w:sz="0" w:space="0" w:color="auto"/>
        <w:right w:val="none" w:sz="0" w:space="0" w:color="auto"/>
      </w:divBdr>
    </w:div>
    <w:div w:id="698314896">
      <w:bodyDiv w:val="1"/>
      <w:marLeft w:val="0"/>
      <w:marRight w:val="0"/>
      <w:marTop w:val="0"/>
      <w:marBottom w:val="0"/>
      <w:divBdr>
        <w:top w:val="none" w:sz="0" w:space="0" w:color="auto"/>
        <w:left w:val="none" w:sz="0" w:space="0" w:color="auto"/>
        <w:bottom w:val="none" w:sz="0" w:space="0" w:color="auto"/>
        <w:right w:val="none" w:sz="0" w:space="0" w:color="auto"/>
      </w:divBdr>
    </w:div>
    <w:div w:id="708845444">
      <w:bodyDiv w:val="1"/>
      <w:marLeft w:val="0"/>
      <w:marRight w:val="0"/>
      <w:marTop w:val="0"/>
      <w:marBottom w:val="0"/>
      <w:divBdr>
        <w:top w:val="none" w:sz="0" w:space="0" w:color="auto"/>
        <w:left w:val="none" w:sz="0" w:space="0" w:color="auto"/>
        <w:bottom w:val="none" w:sz="0" w:space="0" w:color="auto"/>
        <w:right w:val="none" w:sz="0" w:space="0" w:color="auto"/>
      </w:divBdr>
    </w:div>
    <w:div w:id="790056013">
      <w:bodyDiv w:val="1"/>
      <w:marLeft w:val="0"/>
      <w:marRight w:val="0"/>
      <w:marTop w:val="0"/>
      <w:marBottom w:val="0"/>
      <w:divBdr>
        <w:top w:val="none" w:sz="0" w:space="0" w:color="auto"/>
        <w:left w:val="none" w:sz="0" w:space="0" w:color="auto"/>
        <w:bottom w:val="none" w:sz="0" w:space="0" w:color="auto"/>
        <w:right w:val="none" w:sz="0" w:space="0" w:color="auto"/>
      </w:divBdr>
    </w:div>
    <w:div w:id="795106692">
      <w:bodyDiv w:val="1"/>
      <w:marLeft w:val="0"/>
      <w:marRight w:val="0"/>
      <w:marTop w:val="0"/>
      <w:marBottom w:val="0"/>
      <w:divBdr>
        <w:top w:val="none" w:sz="0" w:space="0" w:color="auto"/>
        <w:left w:val="none" w:sz="0" w:space="0" w:color="auto"/>
        <w:bottom w:val="none" w:sz="0" w:space="0" w:color="auto"/>
        <w:right w:val="none" w:sz="0" w:space="0" w:color="auto"/>
      </w:divBdr>
    </w:div>
    <w:div w:id="834076898">
      <w:bodyDiv w:val="1"/>
      <w:marLeft w:val="0"/>
      <w:marRight w:val="0"/>
      <w:marTop w:val="0"/>
      <w:marBottom w:val="0"/>
      <w:divBdr>
        <w:top w:val="none" w:sz="0" w:space="0" w:color="auto"/>
        <w:left w:val="none" w:sz="0" w:space="0" w:color="auto"/>
        <w:bottom w:val="none" w:sz="0" w:space="0" w:color="auto"/>
        <w:right w:val="none" w:sz="0" w:space="0" w:color="auto"/>
      </w:divBdr>
    </w:div>
    <w:div w:id="836572857">
      <w:bodyDiv w:val="1"/>
      <w:marLeft w:val="0"/>
      <w:marRight w:val="0"/>
      <w:marTop w:val="0"/>
      <w:marBottom w:val="0"/>
      <w:divBdr>
        <w:top w:val="none" w:sz="0" w:space="0" w:color="auto"/>
        <w:left w:val="none" w:sz="0" w:space="0" w:color="auto"/>
        <w:bottom w:val="none" w:sz="0" w:space="0" w:color="auto"/>
        <w:right w:val="none" w:sz="0" w:space="0" w:color="auto"/>
      </w:divBdr>
    </w:div>
    <w:div w:id="881091031">
      <w:bodyDiv w:val="1"/>
      <w:marLeft w:val="0"/>
      <w:marRight w:val="0"/>
      <w:marTop w:val="0"/>
      <w:marBottom w:val="0"/>
      <w:divBdr>
        <w:top w:val="none" w:sz="0" w:space="0" w:color="auto"/>
        <w:left w:val="none" w:sz="0" w:space="0" w:color="auto"/>
        <w:bottom w:val="none" w:sz="0" w:space="0" w:color="auto"/>
        <w:right w:val="none" w:sz="0" w:space="0" w:color="auto"/>
      </w:divBdr>
    </w:div>
    <w:div w:id="883492133">
      <w:bodyDiv w:val="1"/>
      <w:marLeft w:val="0"/>
      <w:marRight w:val="0"/>
      <w:marTop w:val="0"/>
      <w:marBottom w:val="0"/>
      <w:divBdr>
        <w:top w:val="none" w:sz="0" w:space="0" w:color="auto"/>
        <w:left w:val="none" w:sz="0" w:space="0" w:color="auto"/>
        <w:bottom w:val="none" w:sz="0" w:space="0" w:color="auto"/>
        <w:right w:val="none" w:sz="0" w:space="0" w:color="auto"/>
      </w:divBdr>
    </w:div>
    <w:div w:id="931625695">
      <w:bodyDiv w:val="1"/>
      <w:marLeft w:val="0"/>
      <w:marRight w:val="0"/>
      <w:marTop w:val="0"/>
      <w:marBottom w:val="0"/>
      <w:divBdr>
        <w:top w:val="none" w:sz="0" w:space="0" w:color="auto"/>
        <w:left w:val="none" w:sz="0" w:space="0" w:color="auto"/>
        <w:bottom w:val="none" w:sz="0" w:space="0" w:color="auto"/>
        <w:right w:val="none" w:sz="0" w:space="0" w:color="auto"/>
      </w:divBdr>
    </w:div>
    <w:div w:id="954823975">
      <w:bodyDiv w:val="1"/>
      <w:marLeft w:val="0"/>
      <w:marRight w:val="0"/>
      <w:marTop w:val="0"/>
      <w:marBottom w:val="0"/>
      <w:divBdr>
        <w:top w:val="none" w:sz="0" w:space="0" w:color="auto"/>
        <w:left w:val="none" w:sz="0" w:space="0" w:color="auto"/>
        <w:bottom w:val="none" w:sz="0" w:space="0" w:color="auto"/>
        <w:right w:val="none" w:sz="0" w:space="0" w:color="auto"/>
      </w:divBdr>
    </w:div>
    <w:div w:id="955019647">
      <w:bodyDiv w:val="1"/>
      <w:marLeft w:val="0"/>
      <w:marRight w:val="0"/>
      <w:marTop w:val="0"/>
      <w:marBottom w:val="0"/>
      <w:divBdr>
        <w:top w:val="none" w:sz="0" w:space="0" w:color="auto"/>
        <w:left w:val="none" w:sz="0" w:space="0" w:color="auto"/>
        <w:bottom w:val="none" w:sz="0" w:space="0" w:color="auto"/>
        <w:right w:val="none" w:sz="0" w:space="0" w:color="auto"/>
      </w:divBdr>
    </w:div>
    <w:div w:id="1050226052">
      <w:bodyDiv w:val="1"/>
      <w:marLeft w:val="0"/>
      <w:marRight w:val="0"/>
      <w:marTop w:val="0"/>
      <w:marBottom w:val="0"/>
      <w:divBdr>
        <w:top w:val="none" w:sz="0" w:space="0" w:color="auto"/>
        <w:left w:val="none" w:sz="0" w:space="0" w:color="auto"/>
        <w:bottom w:val="none" w:sz="0" w:space="0" w:color="auto"/>
        <w:right w:val="none" w:sz="0" w:space="0" w:color="auto"/>
      </w:divBdr>
    </w:div>
    <w:div w:id="1067654438">
      <w:bodyDiv w:val="1"/>
      <w:marLeft w:val="0"/>
      <w:marRight w:val="0"/>
      <w:marTop w:val="0"/>
      <w:marBottom w:val="0"/>
      <w:divBdr>
        <w:top w:val="none" w:sz="0" w:space="0" w:color="auto"/>
        <w:left w:val="none" w:sz="0" w:space="0" w:color="auto"/>
        <w:bottom w:val="none" w:sz="0" w:space="0" w:color="auto"/>
        <w:right w:val="none" w:sz="0" w:space="0" w:color="auto"/>
      </w:divBdr>
    </w:div>
    <w:div w:id="1074471066">
      <w:bodyDiv w:val="1"/>
      <w:marLeft w:val="0"/>
      <w:marRight w:val="0"/>
      <w:marTop w:val="0"/>
      <w:marBottom w:val="0"/>
      <w:divBdr>
        <w:top w:val="none" w:sz="0" w:space="0" w:color="auto"/>
        <w:left w:val="none" w:sz="0" w:space="0" w:color="auto"/>
        <w:bottom w:val="none" w:sz="0" w:space="0" w:color="auto"/>
        <w:right w:val="none" w:sz="0" w:space="0" w:color="auto"/>
      </w:divBdr>
    </w:div>
    <w:div w:id="1112551491">
      <w:bodyDiv w:val="1"/>
      <w:marLeft w:val="0"/>
      <w:marRight w:val="0"/>
      <w:marTop w:val="0"/>
      <w:marBottom w:val="0"/>
      <w:divBdr>
        <w:top w:val="none" w:sz="0" w:space="0" w:color="auto"/>
        <w:left w:val="none" w:sz="0" w:space="0" w:color="auto"/>
        <w:bottom w:val="none" w:sz="0" w:space="0" w:color="auto"/>
        <w:right w:val="none" w:sz="0" w:space="0" w:color="auto"/>
      </w:divBdr>
    </w:div>
    <w:div w:id="1147939507">
      <w:bodyDiv w:val="1"/>
      <w:marLeft w:val="0"/>
      <w:marRight w:val="0"/>
      <w:marTop w:val="0"/>
      <w:marBottom w:val="0"/>
      <w:divBdr>
        <w:top w:val="none" w:sz="0" w:space="0" w:color="auto"/>
        <w:left w:val="none" w:sz="0" w:space="0" w:color="auto"/>
        <w:bottom w:val="none" w:sz="0" w:space="0" w:color="auto"/>
        <w:right w:val="none" w:sz="0" w:space="0" w:color="auto"/>
      </w:divBdr>
    </w:div>
    <w:div w:id="1148550543">
      <w:bodyDiv w:val="1"/>
      <w:marLeft w:val="0"/>
      <w:marRight w:val="0"/>
      <w:marTop w:val="0"/>
      <w:marBottom w:val="0"/>
      <w:divBdr>
        <w:top w:val="none" w:sz="0" w:space="0" w:color="auto"/>
        <w:left w:val="none" w:sz="0" w:space="0" w:color="auto"/>
        <w:bottom w:val="none" w:sz="0" w:space="0" w:color="auto"/>
        <w:right w:val="none" w:sz="0" w:space="0" w:color="auto"/>
      </w:divBdr>
    </w:div>
    <w:div w:id="1151674012">
      <w:bodyDiv w:val="1"/>
      <w:marLeft w:val="0"/>
      <w:marRight w:val="0"/>
      <w:marTop w:val="0"/>
      <w:marBottom w:val="0"/>
      <w:divBdr>
        <w:top w:val="none" w:sz="0" w:space="0" w:color="auto"/>
        <w:left w:val="none" w:sz="0" w:space="0" w:color="auto"/>
        <w:bottom w:val="none" w:sz="0" w:space="0" w:color="auto"/>
        <w:right w:val="none" w:sz="0" w:space="0" w:color="auto"/>
      </w:divBdr>
    </w:div>
    <w:div w:id="1155414270">
      <w:bodyDiv w:val="1"/>
      <w:marLeft w:val="0"/>
      <w:marRight w:val="0"/>
      <w:marTop w:val="0"/>
      <w:marBottom w:val="0"/>
      <w:divBdr>
        <w:top w:val="none" w:sz="0" w:space="0" w:color="auto"/>
        <w:left w:val="none" w:sz="0" w:space="0" w:color="auto"/>
        <w:bottom w:val="none" w:sz="0" w:space="0" w:color="auto"/>
        <w:right w:val="none" w:sz="0" w:space="0" w:color="auto"/>
      </w:divBdr>
    </w:div>
    <w:div w:id="1176338272">
      <w:bodyDiv w:val="1"/>
      <w:marLeft w:val="0"/>
      <w:marRight w:val="0"/>
      <w:marTop w:val="0"/>
      <w:marBottom w:val="0"/>
      <w:divBdr>
        <w:top w:val="none" w:sz="0" w:space="0" w:color="auto"/>
        <w:left w:val="none" w:sz="0" w:space="0" w:color="auto"/>
        <w:bottom w:val="none" w:sz="0" w:space="0" w:color="auto"/>
        <w:right w:val="none" w:sz="0" w:space="0" w:color="auto"/>
      </w:divBdr>
    </w:div>
    <w:div w:id="1177886782">
      <w:bodyDiv w:val="1"/>
      <w:marLeft w:val="0"/>
      <w:marRight w:val="0"/>
      <w:marTop w:val="0"/>
      <w:marBottom w:val="0"/>
      <w:divBdr>
        <w:top w:val="none" w:sz="0" w:space="0" w:color="auto"/>
        <w:left w:val="none" w:sz="0" w:space="0" w:color="auto"/>
        <w:bottom w:val="none" w:sz="0" w:space="0" w:color="auto"/>
        <w:right w:val="none" w:sz="0" w:space="0" w:color="auto"/>
      </w:divBdr>
    </w:div>
    <w:div w:id="1201896032">
      <w:bodyDiv w:val="1"/>
      <w:marLeft w:val="0"/>
      <w:marRight w:val="0"/>
      <w:marTop w:val="0"/>
      <w:marBottom w:val="0"/>
      <w:divBdr>
        <w:top w:val="none" w:sz="0" w:space="0" w:color="auto"/>
        <w:left w:val="none" w:sz="0" w:space="0" w:color="auto"/>
        <w:bottom w:val="none" w:sz="0" w:space="0" w:color="auto"/>
        <w:right w:val="none" w:sz="0" w:space="0" w:color="auto"/>
      </w:divBdr>
    </w:div>
    <w:div w:id="1218124996">
      <w:bodyDiv w:val="1"/>
      <w:marLeft w:val="0"/>
      <w:marRight w:val="0"/>
      <w:marTop w:val="0"/>
      <w:marBottom w:val="0"/>
      <w:divBdr>
        <w:top w:val="none" w:sz="0" w:space="0" w:color="auto"/>
        <w:left w:val="none" w:sz="0" w:space="0" w:color="auto"/>
        <w:bottom w:val="none" w:sz="0" w:space="0" w:color="auto"/>
        <w:right w:val="none" w:sz="0" w:space="0" w:color="auto"/>
      </w:divBdr>
    </w:div>
    <w:div w:id="1255477532">
      <w:bodyDiv w:val="1"/>
      <w:marLeft w:val="0"/>
      <w:marRight w:val="0"/>
      <w:marTop w:val="0"/>
      <w:marBottom w:val="0"/>
      <w:divBdr>
        <w:top w:val="none" w:sz="0" w:space="0" w:color="auto"/>
        <w:left w:val="none" w:sz="0" w:space="0" w:color="auto"/>
        <w:bottom w:val="none" w:sz="0" w:space="0" w:color="auto"/>
        <w:right w:val="none" w:sz="0" w:space="0" w:color="auto"/>
      </w:divBdr>
    </w:div>
    <w:div w:id="1307010343">
      <w:bodyDiv w:val="1"/>
      <w:marLeft w:val="0"/>
      <w:marRight w:val="0"/>
      <w:marTop w:val="0"/>
      <w:marBottom w:val="0"/>
      <w:divBdr>
        <w:top w:val="none" w:sz="0" w:space="0" w:color="auto"/>
        <w:left w:val="none" w:sz="0" w:space="0" w:color="auto"/>
        <w:bottom w:val="none" w:sz="0" w:space="0" w:color="auto"/>
        <w:right w:val="none" w:sz="0" w:space="0" w:color="auto"/>
      </w:divBdr>
    </w:div>
    <w:div w:id="1336035810">
      <w:bodyDiv w:val="1"/>
      <w:marLeft w:val="0"/>
      <w:marRight w:val="0"/>
      <w:marTop w:val="0"/>
      <w:marBottom w:val="0"/>
      <w:divBdr>
        <w:top w:val="none" w:sz="0" w:space="0" w:color="auto"/>
        <w:left w:val="none" w:sz="0" w:space="0" w:color="auto"/>
        <w:bottom w:val="none" w:sz="0" w:space="0" w:color="auto"/>
        <w:right w:val="none" w:sz="0" w:space="0" w:color="auto"/>
      </w:divBdr>
    </w:div>
    <w:div w:id="1338774648">
      <w:bodyDiv w:val="1"/>
      <w:marLeft w:val="0"/>
      <w:marRight w:val="0"/>
      <w:marTop w:val="0"/>
      <w:marBottom w:val="0"/>
      <w:divBdr>
        <w:top w:val="none" w:sz="0" w:space="0" w:color="auto"/>
        <w:left w:val="none" w:sz="0" w:space="0" w:color="auto"/>
        <w:bottom w:val="none" w:sz="0" w:space="0" w:color="auto"/>
        <w:right w:val="none" w:sz="0" w:space="0" w:color="auto"/>
      </w:divBdr>
    </w:div>
    <w:div w:id="1346127552">
      <w:bodyDiv w:val="1"/>
      <w:marLeft w:val="0"/>
      <w:marRight w:val="0"/>
      <w:marTop w:val="0"/>
      <w:marBottom w:val="0"/>
      <w:divBdr>
        <w:top w:val="none" w:sz="0" w:space="0" w:color="auto"/>
        <w:left w:val="none" w:sz="0" w:space="0" w:color="auto"/>
        <w:bottom w:val="none" w:sz="0" w:space="0" w:color="auto"/>
        <w:right w:val="none" w:sz="0" w:space="0" w:color="auto"/>
      </w:divBdr>
    </w:div>
    <w:div w:id="1348487934">
      <w:bodyDiv w:val="1"/>
      <w:marLeft w:val="0"/>
      <w:marRight w:val="0"/>
      <w:marTop w:val="0"/>
      <w:marBottom w:val="0"/>
      <w:divBdr>
        <w:top w:val="none" w:sz="0" w:space="0" w:color="auto"/>
        <w:left w:val="none" w:sz="0" w:space="0" w:color="auto"/>
        <w:bottom w:val="none" w:sz="0" w:space="0" w:color="auto"/>
        <w:right w:val="none" w:sz="0" w:space="0" w:color="auto"/>
      </w:divBdr>
    </w:div>
    <w:div w:id="1389912827">
      <w:bodyDiv w:val="1"/>
      <w:marLeft w:val="0"/>
      <w:marRight w:val="0"/>
      <w:marTop w:val="0"/>
      <w:marBottom w:val="0"/>
      <w:divBdr>
        <w:top w:val="none" w:sz="0" w:space="0" w:color="auto"/>
        <w:left w:val="none" w:sz="0" w:space="0" w:color="auto"/>
        <w:bottom w:val="none" w:sz="0" w:space="0" w:color="auto"/>
        <w:right w:val="none" w:sz="0" w:space="0" w:color="auto"/>
      </w:divBdr>
    </w:div>
    <w:div w:id="1410928885">
      <w:bodyDiv w:val="1"/>
      <w:marLeft w:val="0"/>
      <w:marRight w:val="0"/>
      <w:marTop w:val="0"/>
      <w:marBottom w:val="0"/>
      <w:divBdr>
        <w:top w:val="none" w:sz="0" w:space="0" w:color="auto"/>
        <w:left w:val="none" w:sz="0" w:space="0" w:color="auto"/>
        <w:bottom w:val="none" w:sz="0" w:space="0" w:color="auto"/>
        <w:right w:val="none" w:sz="0" w:space="0" w:color="auto"/>
      </w:divBdr>
    </w:div>
    <w:div w:id="1443719539">
      <w:bodyDiv w:val="1"/>
      <w:marLeft w:val="0"/>
      <w:marRight w:val="0"/>
      <w:marTop w:val="0"/>
      <w:marBottom w:val="0"/>
      <w:divBdr>
        <w:top w:val="none" w:sz="0" w:space="0" w:color="auto"/>
        <w:left w:val="none" w:sz="0" w:space="0" w:color="auto"/>
        <w:bottom w:val="none" w:sz="0" w:space="0" w:color="auto"/>
        <w:right w:val="none" w:sz="0" w:space="0" w:color="auto"/>
      </w:divBdr>
    </w:div>
    <w:div w:id="1463648248">
      <w:bodyDiv w:val="1"/>
      <w:marLeft w:val="0"/>
      <w:marRight w:val="0"/>
      <w:marTop w:val="0"/>
      <w:marBottom w:val="0"/>
      <w:divBdr>
        <w:top w:val="none" w:sz="0" w:space="0" w:color="auto"/>
        <w:left w:val="none" w:sz="0" w:space="0" w:color="auto"/>
        <w:bottom w:val="none" w:sz="0" w:space="0" w:color="auto"/>
        <w:right w:val="none" w:sz="0" w:space="0" w:color="auto"/>
      </w:divBdr>
    </w:div>
    <w:div w:id="1493175101">
      <w:bodyDiv w:val="1"/>
      <w:marLeft w:val="0"/>
      <w:marRight w:val="0"/>
      <w:marTop w:val="0"/>
      <w:marBottom w:val="0"/>
      <w:divBdr>
        <w:top w:val="none" w:sz="0" w:space="0" w:color="auto"/>
        <w:left w:val="none" w:sz="0" w:space="0" w:color="auto"/>
        <w:bottom w:val="none" w:sz="0" w:space="0" w:color="auto"/>
        <w:right w:val="none" w:sz="0" w:space="0" w:color="auto"/>
      </w:divBdr>
    </w:div>
    <w:div w:id="1506824142">
      <w:bodyDiv w:val="1"/>
      <w:marLeft w:val="0"/>
      <w:marRight w:val="0"/>
      <w:marTop w:val="0"/>
      <w:marBottom w:val="0"/>
      <w:divBdr>
        <w:top w:val="none" w:sz="0" w:space="0" w:color="auto"/>
        <w:left w:val="none" w:sz="0" w:space="0" w:color="auto"/>
        <w:bottom w:val="none" w:sz="0" w:space="0" w:color="auto"/>
        <w:right w:val="none" w:sz="0" w:space="0" w:color="auto"/>
      </w:divBdr>
    </w:div>
    <w:div w:id="1510826290">
      <w:bodyDiv w:val="1"/>
      <w:marLeft w:val="0"/>
      <w:marRight w:val="0"/>
      <w:marTop w:val="0"/>
      <w:marBottom w:val="0"/>
      <w:divBdr>
        <w:top w:val="none" w:sz="0" w:space="0" w:color="auto"/>
        <w:left w:val="none" w:sz="0" w:space="0" w:color="auto"/>
        <w:bottom w:val="none" w:sz="0" w:space="0" w:color="auto"/>
        <w:right w:val="none" w:sz="0" w:space="0" w:color="auto"/>
      </w:divBdr>
    </w:div>
    <w:div w:id="1515998372">
      <w:bodyDiv w:val="1"/>
      <w:marLeft w:val="0"/>
      <w:marRight w:val="0"/>
      <w:marTop w:val="0"/>
      <w:marBottom w:val="0"/>
      <w:divBdr>
        <w:top w:val="none" w:sz="0" w:space="0" w:color="auto"/>
        <w:left w:val="none" w:sz="0" w:space="0" w:color="auto"/>
        <w:bottom w:val="none" w:sz="0" w:space="0" w:color="auto"/>
        <w:right w:val="none" w:sz="0" w:space="0" w:color="auto"/>
      </w:divBdr>
    </w:div>
    <w:div w:id="1524319696">
      <w:bodyDiv w:val="1"/>
      <w:marLeft w:val="0"/>
      <w:marRight w:val="0"/>
      <w:marTop w:val="0"/>
      <w:marBottom w:val="0"/>
      <w:divBdr>
        <w:top w:val="none" w:sz="0" w:space="0" w:color="auto"/>
        <w:left w:val="none" w:sz="0" w:space="0" w:color="auto"/>
        <w:bottom w:val="none" w:sz="0" w:space="0" w:color="auto"/>
        <w:right w:val="none" w:sz="0" w:space="0" w:color="auto"/>
      </w:divBdr>
    </w:div>
    <w:div w:id="1534421600">
      <w:bodyDiv w:val="1"/>
      <w:marLeft w:val="0"/>
      <w:marRight w:val="0"/>
      <w:marTop w:val="0"/>
      <w:marBottom w:val="0"/>
      <w:divBdr>
        <w:top w:val="none" w:sz="0" w:space="0" w:color="auto"/>
        <w:left w:val="none" w:sz="0" w:space="0" w:color="auto"/>
        <w:bottom w:val="none" w:sz="0" w:space="0" w:color="auto"/>
        <w:right w:val="none" w:sz="0" w:space="0" w:color="auto"/>
      </w:divBdr>
    </w:div>
    <w:div w:id="1584071426">
      <w:bodyDiv w:val="1"/>
      <w:marLeft w:val="0"/>
      <w:marRight w:val="0"/>
      <w:marTop w:val="0"/>
      <w:marBottom w:val="0"/>
      <w:divBdr>
        <w:top w:val="none" w:sz="0" w:space="0" w:color="auto"/>
        <w:left w:val="none" w:sz="0" w:space="0" w:color="auto"/>
        <w:bottom w:val="none" w:sz="0" w:space="0" w:color="auto"/>
        <w:right w:val="none" w:sz="0" w:space="0" w:color="auto"/>
      </w:divBdr>
    </w:div>
    <w:div w:id="1595670929">
      <w:bodyDiv w:val="1"/>
      <w:marLeft w:val="0"/>
      <w:marRight w:val="0"/>
      <w:marTop w:val="0"/>
      <w:marBottom w:val="0"/>
      <w:divBdr>
        <w:top w:val="none" w:sz="0" w:space="0" w:color="auto"/>
        <w:left w:val="none" w:sz="0" w:space="0" w:color="auto"/>
        <w:bottom w:val="none" w:sz="0" w:space="0" w:color="auto"/>
        <w:right w:val="none" w:sz="0" w:space="0" w:color="auto"/>
      </w:divBdr>
    </w:div>
    <w:div w:id="1608198421">
      <w:bodyDiv w:val="1"/>
      <w:marLeft w:val="0"/>
      <w:marRight w:val="0"/>
      <w:marTop w:val="0"/>
      <w:marBottom w:val="0"/>
      <w:divBdr>
        <w:top w:val="none" w:sz="0" w:space="0" w:color="auto"/>
        <w:left w:val="none" w:sz="0" w:space="0" w:color="auto"/>
        <w:bottom w:val="none" w:sz="0" w:space="0" w:color="auto"/>
        <w:right w:val="none" w:sz="0" w:space="0" w:color="auto"/>
      </w:divBdr>
    </w:div>
    <w:div w:id="1610548612">
      <w:bodyDiv w:val="1"/>
      <w:marLeft w:val="0"/>
      <w:marRight w:val="0"/>
      <w:marTop w:val="0"/>
      <w:marBottom w:val="0"/>
      <w:divBdr>
        <w:top w:val="none" w:sz="0" w:space="0" w:color="auto"/>
        <w:left w:val="none" w:sz="0" w:space="0" w:color="auto"/>
        <w:bottom w:val="none" w:sz="0" w:space="0" w:color="auto"/>
        <w:right w:val="none" w:sz="0" w:space="0" w:color="auto"/>
      </w:divBdr>
    </w:div>
    <w:div w:id="1633558960">
      <w:bodyDiv w:val="1"/>
      <w:marLeft w:val="0"/>
      <w:marRight w:val="0"/>
      <w:marTop w:val="0"/>
      <w:marBottom w:val="0"/>
      <w:divBdr>
        <w:top w:val="none" w:sz="0" w:space="0" w:color="auto"/>
        <w:left w:val="none" w:sz="0" w:space="0" w:color="auto"/>
        <w:bottom w:val="none" w:sz="0" w:space="0" w:color="auto"/>
        <w:right w:val="none" w:sz="0" w:space="0" w:color="auto"/>
      </w:divBdr>
    </w:div>
    <w:div w:id="1640644813">
      <w:bodyDiv w:val="1"/>
      <w:marLeft w:val="0"/>
      <w:marRight w:val="0"/>
      <w:marTop w:val="0"/>
      <w:marBottom w:val="0"/>
      <w:divBdr>
        <w:top w:val="none" w:sz="0" w:space="0" w:color="auto"/>
        <w:left w:val="none" w:sz="0" w:space="0" w:color="auto"/>
        <w:bottom w:val="none" w:sz="0" w:space="0" w:color="auto"/>
        <w:right w:val="none" w:sz="0" w:space="0" w:color="auto"/>
      </w:divBdr>
    </w:div>
    <w:div w:id="1653019906">
      <w:bodyDiv w:val="1"/>
      <w:marLeft w:val="0"/>
      <w:marRight w:val="0"/>
      <w:marTop w:val="0"/>
      <w:marBottom w:val="0"/>
      <w:divBdr>
        <w:top w:val="none" w:sz="0" w:space="0" w:color="auto"/>
        <w:left w:val="none" w:sz="0" w:space="0" w:color="auto"/>
        <w:bottom w:val="none" w:sz="0" w:space="0" w:color="auto"/>
        <w:right w:val="none" w:sz="0" w:space="0" w:color="auto"/>
      </w:divBdr>
    </w:div>
    <w:div w:id="1683244774">
      <w:bodyDiv w:val="1"/>
      <w:marLeft w:val="0"/>
      <w:marRight w:val="0"/>
      <w:marTop w:val="0"/>
      <w:marBottom w:val="0"/>
      <w:divBdr>
        <w:top w:val="none" w:sz="0" w:space="0" w:color="auto"/>
        <w:left w:val="none" w:sz="0" w:space="0" w:color="auto"/>
        <w:bottom w:val="none" w:sz="0" w:space="0" w:color="auto"/>
        <w:right w:val="none" w:sz="0" w:space="0" w:color="auto"/>
      </w:divBdr>
    </w:div>
    <w:div w:id="1699350315">
      <w:bodyDiv w:val="1"/>
      <w:marLeft w:val="0"/>
      <w:marRight w:val="0"/>
      <w:marTop w:val="0"/>
      <w:marBottom w:val="0"/>
      <w:divBdr>
        <w:top w:val="none" w:sz="0" w:space="0" w:color="auto"/>
        <w:left w:val="none" w:sz="0" w:space="0" w:color="auto"/>
        <w:bottom w:val="none" w:sz="0" w:space="0" w:color="auto"/>
        <w:right w:val="none" w:sz="0" w:space="0" w:color="auto"/>
      </w:divBdr>
    </w:div>
    <w:div w:id="1740329101">
      <w:bodyDiv w:val="1"/>
      <w:marLeft w:val="0"/>
      <w:marRight w:val="0"/>
      <w:marTop w:val="0"/>
      <w:marBottom w:val="0"/>
      <w:divBdr>
        <w:top w:val="none" w:sz="0" w:space="0" w:color="auto"/>
        <w:left w:val="none" w:sz="0" w:space="0" w:color="auto"/>
        <w:bottom w:val="none" w:sz="0" w:space="0" w:color="auto"/>
        <w:right w:val="none" w:sz="0" w:space="0" w:color="auto"/>
      </w:divBdr>
    </w:div>
    <w:div w:id="1790394333">
      <w:bodyDiv w:val="1"/>
      <w:marLeft w:val="0"/>
      <w:marRight w:val="0"/>
      <w:marTop w:val="0"/>
      <w:marBottom w:val="0"/>
      <w:divBdr>
        <w:top w:val="none" w:sz="0" w:space="0" w:color="auto"/>
        <w:left w:val="none" w:sz="0" w:space="0" w:color="auto"/>
        <w:bottom w:val="none" w:sz="0" w:space="0" w:color="auto"/>
        <w:right w:val="none" w:sz="0" w:space="0" w:color="auto"/>
      </w:divBdr>
    </w:div>
    <w:div w:id="1801071905">
      <w:bodyDiv w:val="1"/>
      <w:marLeft w:val="0"/>
      <w:marRight w:val="0"/>
      <w:marTop w:val="0"/>
      <w:marBottom w:val="0"/>
      <w:divBdr>
        <w:top w:val="none" w:sz="0" w:space="0" w:color="auto"/>
        <w:left w:val="none" w:sz="0" w:space="0" w:color="auto"/>
        <w:bottom w:val="none" w:sz="0" w:space="0" w:color="auto"/>
        <w:right w:val="none" w:sz="0" w:space="0" w:color="auto"/>
      </w:divBdr>
    </w:div>
    <w:div w:id="1823236990">
      <w:bodyDiv w:val="1"/>
      <w:marLeft w:val="0"/>
      <w:marRight w:val="0"/>
      <w:marTop w:val="0"/>
      <w:marBottom w:val="0"/>
      <w:divBdr>
        <w:top w:val="none" w:sz="0" w:space="0" w:color="auto"/>
        <w:left w:val="none" w:sz="0" w:space="0" w:color="auto"/>
        <w:bottom w:val="none" w:sz="0" w:space="0" w:color="auto"/>
        <w:right w:val="none" w:sz="0" w:space="0" w:color="auto"/>
      </w:divBdr>
    </w:div>
    <w:div w:id="1827818667">
      <w:bodyDiv w:val="1"/>
      <w:marLeft w:val="0"/>
      <w:marRight w:val="0"/>
      <w:marTop w:val="0"/>
      <w:marBottom w:val="0"/>
      <w:divBdr>
        <w:top w:val="none" w:sz="0" w:space="0" w:color="auto"/>
        <w:left w:val="none" w:sz="0" w:space="0" w:color="auto"/>
        <w:bottom w:val="none" w:sz="0" w:space="0" w:color="auto"/>
        <w:right w:val="none" w:sz="0" w:space="0" w:color="auto"/>
      </w:divBdr>
    </w:div>
    <w:div w:id="1829857684">
      <w:bodyDiv w:val="1"/>
      <w:marLeft w:val="0"/>
      <w:marRight w:val="0"/>
      <w:marTop w:val="0"/>
      <w:marBottom w:val="0"/>
      <w:divBdr>
        <w:top w:val="none" w:sz="0" w:space="0" w:color="auto"/>
        <w:left w:val="none" w:sz="0" w:space="0" w:color="auto"/>
        <w:bottom w:val="none" w:sz="0" w:space="0" w:color="auto"/>
        <w:right w:val="none" w:sz="0" w:space="0" w:color="auto"/>
      </w:divBdr>
    </w:div>
    <w:div w:id="1840775359">
      <w:bodyDiv w:val="1"/>
      <w:marLeft w:val="0"/>
      <w:marRight w:val="0"/>
      <w:marTop w:val="0"/>
      <w:marBottom w:val="0"/>
      <w:divBdr>
        <w:top w:val="none" w:sz="0" w:space="0" w:color="auto"/>
        <w:left w:val="none" w:sz="0" w:space="0" w:color="auto"/>
        <w:bottom w:val="none" w:sz="0" w:space="0" w:color="auto"/>
        <w:right w:val="none" w:sz="0" w:space="0" w:color="auto"/>
      </w:divBdr>
    </w:div>
    <w:div w:id="1858499294">
      <w:bodyDiv w:val="1"/>
      <w:marLeft w:val="0"/>
      <w:marRight w:val="0"/>
      <w:marTop w:val="0"/>
      <w:marBottom w:val="0"/>
      <w:divBdr>
        <w:top w:val="none" w:sz="0" w:space="0" w:color="auto"/>
        <w:left w:val="none" w:sz="0" w:space="0" w:color="auto"/>
        <w:bottom w:val="none" w:sz="0" w:space="0" w:color="auto"/>
        <w:right w:val="none" w:sz="0" w:space="0" w:color="auto"/>
      </w:divBdr>
    </w:div>
    <w:div w:id="1902249377">
      <w:bodyDiv w:val="1"/>
      <w:marLeft w:val="0"/>
      <w:marRight w:val="0"/>
      <w:marTop w:val="0"/>
      <w:marBottom w:val="0"/>
      <w:divBdr>
        <w:top w:val="none" w:sz="0" w:space="0" w:color="auto"/>
        <w:left w:val="none" w:sz="0" w:space="0" w:color="auto"/>
        <w:bottom w:val="none" w:sz="0" w:space="0" w:color="auto"/>
        <w:right w:val="none" w:sz="0" w:space="0" w:color="auto"/>
      </w:divBdr>
    </w:div>
    <w:div w:id="1928728005">
      <w:bodyDiv w:val="1"/>
      <w:marLeft w:val="0"/>
      <w:marRight w:val="0"/>
      <w:marTop w:val="0"/>
      <w:marBottom w:val="0"/>
      <w:divBdr>
        <w:top w:val="none" w:sz="0" w:space="0" w:color="auto"/>
        <w:left w:val="none" w:sz="0" w:space="0" w:color="auto"/>
        <w:bottom w:val="none" w:sz="0" w:space="0" w:color="auto"/>
        <w:right w:val="none" w:sz="0" w:space="0" w:color="auto"/>
      </w:divBdr>
    </w:div>
    <w:div w:id="1937788179">
      <w:bodyDiv w:val="1"/>
      <w:marLeft w:val="0"/>
      <w:marRight w:val="0"/>
      <w:marTop w:val="0"/>
      <w:marBottom w:val="0"/>
      <w:divBdr>
        <w:top w:val="none" w:sz="0" w:space="0" w:color="auto"/>
        <w:left w:val="none" w:sz="0" w:space="0" w:color="auto"/>
        <w:bottom w:val="none" w:sz="0" w:space="0" w:color="auto"/>
        <w:right w:val="none" w:sz="0" w:space="0" w:color="auto"/>
      </w:divBdr>
    </w:div>
    <w:div w:id="1957524239">
      <w:bodyDiv w:val="1"/>
      <w:marLeft w:val="0"/>
      <w:marRight w:val="0"/>
      <w:marTop w:val="0"/>
      <w:marBottom w:val="0"/>
      <w:divBdr>
        <w:top w:val="none" w:sz="0" w:space="0" w:color="auto"/>
        <w:left w:val="none" w:sz="0" w:space="0" w:color="auto"/>
        <w:bottom w:val="none" w:sz="0" w:space="0" w:color="auto"/>
        <w:right w:val="none" w:sz="0" w:space="0" w:color="auto"/>
      </w:divBdr>
    </w:div>
    <w:div w:id="1968775748">
      <w:bodyDiv w:val="1"/>
      <w:marLeft w:val="0"/>
      <w:marRight w:val="0"/>
      <w:marTop w:val="0"/>
      <w:marBottom w:val="0"/>
      <w:divBdr>
        <w:top w:val="none" w:sz="0" w:space="0" w:color="auto"/>
        <w:left w:val="none" w:sz="0" w:space="0" w:color="auto"/>
        <w:bottom w:val="none" w:sz="0" w:space="0" w:color="auto"/>
        <w:right w:val="none" w:sz="0" w:space="0" w:color="auto"/>
      </w:divBdr>
    </w:div>
    <w:div w:id="2005208410">
      <w:bodyDiv w:val="1"/>
      <w:marLeft w:val="0"/>
      <w:marRight w:val="0"/>
      <w:marTop w:val="0"/>
      <w:marBottom w:val="0"/>
      <w:divBdr>
        <w:top w:val="none" w:sz="0" w:space="0" w:color="auto"/>
        <w:left w:val="none" w:sz="0" w:space="0" w:color="auto"/>
        <w:bottom w:val="none" w:sz="0" w:space="0" w:color="auto"/>
        <w:right w:val="none" w:sz="0" w:space="0" w:color="auto"/>
      </w:divBdr>
    </w:div>
    <w:div w:id="2007197989">
      <w:bodyDiv w:val="1"/>
      <w:marLeft w:val="0"/>
      <w:marRight w:val="0"/>
      <w:marTop w:val="0"/>
      <w:marBottom w:val="0"/>
      <w:divBdr>
        <w:top w:val="none" w:sz="0" w:space="0" w:color="auto"/>
        <w:left w:val="none" w:sz="0" w:space="0" w:color="auto"/>
        <w:bottom w:val="none" w:sz="0" w:space="0" w:color="auto"/>
        <w:right w:val="none" w:sz="0" w:space="0" w:color="auto"/>
      </w:divBdr>
    </w:div>
    <w:div w:id="2033727350">
      <w:bodyDiv w:val="1"/>
      <w:marLeft w:val="0"/>
      <w:marRight w:val="0"/>
      <w:marTop w:val="0"/>
      <w:marBottom w:val="0"/>
      <w:divBdr>
        <w:top w:val="none" w:sz="0" w:space="0" w:color="auto"/>
        <w:left w:val="none" w:sz="0" w:space="0" w:color="auto"/>
        <w:bottom w:val="none" w:sz="0" w:space="0" w:color="auto"/>
        <w:right w:val="none" w:sz="0" w:space="0" w:color="auto"/>
      </w:divBdr>
    </w:div>
    <w:div w:id="2033800513">
      <w:bodyDiv w:val="1"/>
      <w:marLeft w:val="0"/>
      <w:marRight w:val="0"/>
      <w:marTop w:val="0"/>
      <w:marBottom w:val="0"/>
      <w:divBdr>
        <w:top w:val="none" w:sz="0" w:space="0" w:color="auto"/>
        <w:left w:val="none" w:sz="0" w:space="0" w:color="auto"/>
        <w:bottom w:val="none" w:sz="0" w:space="0" w:color="auto"/>
        <w:right w:val="none" w:sz="0" w:space="0" w:color="auto"/>
      </w:divBdr>
    </w:div>
    <w:div w:id="2042120349">
      <w:bodyDiv w:val="1"/>
      <w:marLeft w:val="0"/>
      <w:marRight w:val="0"/>
      <w:marTop w:val="0"/>
      <w:marBottom w:val="0"/>
      <w:divBdr>
        <w:top w:val="none" w:sz="0" w:space="0" w:color="auto"/>
        <w:left w:val="none" w:sz="0" w:space="0" w:color="auto"/>
        <w:bottom w:val="none" w:sz="0" w:space="0" w:color="auto"/>
        <w:right w:val="none" w:sz="0" w:space="0" w:color="auto"/>
      </w:divBdr>
    </w:div>
    <w:div w:id="2076320383">
      <w:bodyDiv w:val="1"/>
      <w:marLeft w:val="0"/>
      <w:marRight w:val="0"/>
      <w:marTop w:val="0"/>
      <w:marBottom w:val="0"/>
      <w:divBdr>
        <w:top w:val="none" w:sz="0" w:space="0" w:color="auto"/>
        <w:left w:val="none" w:sz="0" w:space="0" w:color="auto"/>
        <w:bottom w:val="none" w:sz="0" w:space="0" w:color="auto"/>
        <w:right w:val="none" w:sz="0" w:space="0" w:color="auto"/>
      </w:divBdr>
    </w:div>
    <w:div w:id="2078046017">
      <w:bodyDiv w:val="1"/>
      <w:marLeft w:val="0"/>
      <w:marRight w:val="0"/>
      <w:marTop w:val="0"/>
      <w:marBottom w:val="0"/>
      <w:divBdr>
        <w:top w:val="none" w:sz="0" w:space="0" w:color="auto"/>
        <w:left w:val="none" w:sz="0" w:space="0" w:color="auto"/>
        <w:bottom w:val="none" w:sz="0" w:space="0" w:color="auto"/>
        <w:right w:val="none" w:sz="0" w:space="0" w:color="auto"/>
      </w:divBdr>
    </w:div>
    <w:div w:id="2087149835">
      <w:bodyDiv w:val="1"/>
      <w:marLeft w:val="0"/>
      <w:marRight w:val="0"/>
      <w:marTop w:val="0"/>
      <w:marBottom w:val="0"/>
      <w:divBdr>
        <w:top w:val="none" w:sz="0" w:space="0" w:color="auto"/>
        <w:left w:val="none" w:sz="0" w:space="0" w:color="auto"/>
        <w:bottom w:val="none" w:sz="0" w:space="0" w:color="auto"/>
        <w:right w:val="none" w:sz="0" w:space="0" w:color="auto"/>
      </w:divBdr>
    </w:div>
    <w:div w:id="2093819293">
      <w:bodyDiv w:val="1"/>
      <w:marLeft w:val="0"/>
      <w:marRight w:val="0"/>
      <w:marTop w:val="0"/>
      <w:marBottom w:val="0"/>
      <w:divBdr>
        <w:top w:val="none" w:sz="0" w:space="0" w:color="auto"/>
        <w:left w:val="none" w:sz="0" w:space="0" w:color="auto"/>
        <w:bottom w:val="none" w:sz="0" w:space="0" w:color="auto"/>
        <w:right w:val="none" w:sz="0" w:space="0" w:color="auto"/>
      </w:divBdr>
    </w:div>
    <w:div w:id="2103910265">
      <w:bodyDiv w:val="1"/>
      <w:marLeft w:val="0"/>
      <w:marRight w:val="0"/>
      <w:marTop w:val="0"/>
      <w:marBottom w:val="0"/>
      <w:divBdr>
        <w:top w:val="none" w:sz="0" w:space="0" w:color="auto"/>
        <w:left w:val="none" w:sz="0" w:space="0" w:color="auto"/>
        <w:bottom w:val="none" w:sz="0" w:space="0" w:color="auto"/>
        <w:right w:val="none" w:sz="0" w:space="0" w:color="auto"/>
      </w:divBdr>
    </w:div>
    <w:div w:id="211886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bionetters.com/bionette-kalendar-alergija/"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8.jpeg"/><Relationship Id="rId34" Type="http://schemas.openxmlformats.org/officeDocument/2006/relationships/chart" Target="charts/chart12.xml"/><Relationship Id="rId42" Type="http://schemas.openxmlformats.org/officeDocument/2006/relationships/image" Target="media/image10.jpeg"/><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oculusklinika.com/alergija-oka/" TargetMode="External"/><Relationship Id="rId29" Type="http://schemas.openxmlformats.org/officeDocument/2006/relationships/chart" Target="charts/chart7.xml"/><Relationship Id="rId11" Type="http://schemas.openxmlformats.org/officeDocument/2006/relationships/hyperlink" Target="https://www.beo-lab.rs/alergije-kod-dece/"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ntTable" Target="fontTable.xml"/><Relationship Id="rId53"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hart" Target="charts/chart9.xml"/><Relationship Id="rId44" Type="http://schemas.openxmlformats.org/officeDocument/2006/relationships/footer" Target="footer1.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bebe.hr/savjeti-njega/kontaktni-dermatitis-simptomi-vrste-uzroci-i-lijecenje/" TargetMode="External"/><Relationship Id="rId22" Type="http://schemas.openxmlformats.org/officeDocument/2006/relationships/hyperlink" Target="https://www.alergijaija.com/2018/02/25/alergija-na-kikiriki-uskoro-stize-lek/"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eader" Target="header1.xml"/><Relationship Id="rId8" Type="http://schemas.openxmlformats.org/officeDocument/2006/relationships/endnotes" Target="endnotes.xml"/><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theme" Target="theme/theme1.xml"/><Relationship Id="rId20" Type="http://schemas.openxmlformats.org/officeDocument/2006/relationships/hyperlink" Target="https://yumama.mondo.rs/dete/zdravlje-deteta/a50750/alergijska-reakcija-na-nikl.html"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file:///E:\MASTER%20RADOVI%20NOVI%20SAD\marijana%20&#382;ivkovi&#263;\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[Book1.xlsx]Sheet3!$N$2</c:f>
              <c:strCache>
                <c:ptCount val="1"/>
                <c:pt idx="0">
                  <c:v>Одговори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[Book1.xlsx]Sheet3!$M$3:$M$5</c:f>
              <c:strCache>
                <c:ptCount val="3"/>
                <c:pt idx="0">
                  <c:v>Деца са алергијом</c:v>
                </c:pt>
                <c:pt idx="1">
                  <c:v>Деца без алергије</c:v>
                </c:pt>
                <c:pt idx="2">
                  <c:v>Укупно</c:v>
                </c:pt>
              </c:strCache>
            </c:strRef>
          </c:cat>
          <c:val>
            <c:numRef>
              <c:f>[Book1.xlsx]Sheet3!$N$3:$N$5</c:f>
              <c:numCache>
                <c:formatCode>General</c:formatCode>
                <c:ptCount val="3"/>
                <c:pt idx="0">
                  <c:v>32</c:v>
                </c:pt>
                <c:pt idx="1">
                  <c:v>16</c:v>
                </c:pt>
                <c:pt idx="2">
                  <c:v>48</c:v>
                </c:pt>
              </c:numCache>
            </c:numRef>
          </c:val>
          <c:extLst xmlns:c16r2="http://schemas.microsoft.com/office/drawing/2015/06/chart">
            <c:ext xmlns:c16="http://schemas.microsoft.com/office/drawing/2014/chart" uri="{C3380CC4-5D6E-409C-BE32-E72D297353CC}">
              <c16:uniqueId val="{00000000-7B2E-4D2D-B253-01755925EC68}"/>
            </c:ext>
          </c:extLst>
        </c:ser>
        <c:dLbls>
          <c:showLegendKey val="0"/>
          <c:showVal val="1"/>
          <c:showCatName val="0"/>
          <c:showSerName val="0"/>
          <c:showPercent val="0"/>
          <c:showBubbleSize val="0"/>
        </c:dLbls>
        <c:gapWidth val="150"/>
        <c:overlap val="-25"/>
        <c:axId val="306587136"/>
        <c:axId val="303913152"/>
      </c:barChart>
      <c:lineChart>
        <c:grouping val="standard"/>
        <c:varyColors val="0"/>
        <c:ser>
          <c:idx val="1"/>
          <c:order val="1"/>
          <c:tx>
            <c:strRef>
              <c:f>[Book1.xlsx]Sheet3!$O$2</c:f>
              <c:strCache>
                <c:ptCount val="1"/>
                <c:pt idx="0">
                  <c:v>Проценти</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[Book1.xlsx]Sheet3!$M$3:$M$5</c:f>
              <c:strCache>
                <c:ptCount val="3"/>
                <c:pt idx="0">
                  <c:v>Деца са алергијом</c:v>
                </c:pt>
                <c:pt idx="1">
                  <c:v>Деца без алергије</c:v>
                </c:pt>
                <c:pt idx="2">
                  <c:v>Укупно</c:v>
                </c:pt>
              </c:strCache>
            </c:strRef>
          </c:cat>
          <c:val>
            <c:numRef>
              <c:f>[Book1.xlsx]Sheet3!$O$3:$O$5</c:f>
              <c:numCache>
                <c:formatCode>0%</c:formatCode>
                <c:ptCount val="3"/>
                <c:pt idx="0">
                  <c:v>0.66666666666666663</c:v>
                </c:pt>
                <c:pt idx="1">
                  <c:v>0.33333333333333331</c:v>
                </c:pt>
                <c:pt idx="2">
                  <c:v>1</c:v>
                </c:pt>
              </c:numCache>
            </c:numRef>
          </c:val>
          <c:smooth val="0"/>
          <c:extLst xmlns:c16r2="http://schemas.microsoft.com/office/drawing/2015/06/chart">
            <c:ext xmlns:c16="http://schemas.microsoft.com/office/drawing/2014/chart" uri="{C3380CC4-5D6E-409C-BE32-E72D297353CC}">
              <c16:uniqueId val="{00000001-7B2E-4D2D-B253-01755925EC68}"/>
            </c:ext>
          </c:extLst>
        </c:ser>
        <c:dLbls>
          <c:showLegendKey val="0"/>
          <c:showVal val="1"/>
          <c:showCatName val="0"/>
          <c:showSerName val="0"/>
          <c:showPercent val="0"/>
          <c:showBubbleSize val="0"/>
        </c:dLbls>
        <c:marker val="1"/>
        <c:smooth val="0"/>
        <c:axId val="306588672"/>
        <c:axId val="303913728"/>
      </c:lineChart>
      <c:catAx>
        <c:axId val="30658713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03913152"/>
        <c:crosses val="autoZero"/>
        <c:auto val="1"/>
        <c:lblAlgn val="ctr"/>
        <c:lblOffset val="100"/>
        <c:noMultiLvlLbl val="0"/>
      </c:catAx>
      <c:valAx>
        <c:axId val="303913152"/>
        <c:scaling>
          <c:orientation val="minMax"/>
        </c:scaling>
        <c:delete val="1"/>
        <c:axPos val="l"/>
        <c:numFmt formatCode="General" sourceLinked="1"/>
        <c:majorTickMark val="none"/>
        <c:minorTickMark val="none"/>
        <c:tickLblPos val="nextTo"/>
        <c:crossAx val="306587136"/>
        <c:crosses val="autoZero"/>
        <c:crossBetween val="between"/>
      </c:valAx>
      <c:valAx>
        <c:axId val="303913728"/>
        <c:scaling>
          <c:orientation val="minMax"/>
        </c:scaling>
        <c:delete val="1"/>
        <c:axPos val="r"/>
        <c:numFmt formatCode="0%" sourceLinked="1"/>
        <c:majorTickMark val="none"/>
        <c:minorTickMark val="none"/>
        <c:tickLblPos val="nextTo"/>
        <c:crossAx val="306588672"/>
        <c:crosses val="max"/>
        <c:crossBetween val="between"/>
      </c:valAx>
      <c:catAx>
        <c:axId val="306588672"/>
        <c:scaling>
          <c:orientation val="minMax"/>
        </c:scaling>
        <c:delete val="1"/>
        <c:axPos val="b"/>
        <c:numFmt formatCode="General" sourceLinked="1"/>
        <c:majorTickMark val="none"/>
        <c:minorTickMark val="none"/>
        <c:tickLblPos val="nextTo"/>
        <c:crossAx val="303913728"/>
        <c:crosses val="autoZero"/>
        <c:auto val="1"/>
        <c:lblAlgn val="ctr"/>
        <c:lblOffset val="100"/>
        <c:noMultiLvlLbl val="0"/>
      </c:cat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[Book1.xlsx]Sheet3!$I$2</c:f>
              <c:strCache>
                <c:ptCount val="1"/>
                <c:pt idx="0">
                  <c:v>Одговори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[Book1.xlsx]Sheet3!$H$3:$H$6</c:f>
              <c:strCache>
                <c:ptCount val="4"/>
                <c:pt idx="0">
                  <c:v>Отежано дисање-гушење</c:v>
                </c:pt>
                <c:pt idx="1">
                  <c:v>Посебна исхрана</c:v>
                </c:pt>
                <c:pt idx="2">
                  <c:v>Опструкција плућа</c:v>
                </c:pt>
                <c:pt idx="3">
                  <c:v>укупно </c:v>
                </c:pt>
              </c:strCache>
            </c:strRef>
          </c:cat>
          <c:val>
            <c:numRef>
              <c:f>[Book1.xlsx]Sheet3!$I$3:$I$6</c:f>
              <c:numCache>
                <c:formatCode>General</c:formatCode>
                <c:ptCount val="4"/>
                <c:pt idx="0">
                  <c:v>2</c:v>
                </c:pt>
                <c:pt idx="1">
                  <c:v>5</c:v>
                </c:pt>
                <c:pt idx="2">
                  <c:v>1</c:v>
                </c:pt>
                <c:pt idx="3">
                  <c:v>8</c:v>
                </c:pt>
              </c:numCache>
            </c:numRef>
          </c:val>
          <c:extLst xmlns:c16r2="http://schemas.microsoft.com/office/drawing/2015/06/chart">
            <c:ext xmlns:c16="http://schemas.microsoft.com/office/drawing/2014/chart" uri="{C3380CC4-5D6E-409C-BE32-E72D297353CC}">
              <c16:uniqueId val="{00000000-6CFF-4BC4-B7F4-BDD9B7A943FC}"/>
            </c:ext>
          </c:extLst>
        </c:ser>
        <c:ser>
          <c:idx val="1"/>
          <c:order val="1"/>
          <c:tx>
            <c:strRef>
              <c:f>[Book1.xlsx]Sheet3!$J$2</c:f>
              <c:strCache>
                <c:ptCount val="1"/>
                <c:pt idx="0">
                  <c:v>Проценти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[Book1.xlsx]Sheet3!$H$3:$H$6</c:f>
              <c:strCache>
                <c:ptCount val="4"/>
                <c:pt idx="0">
                  <c:v>Отежано дисање-гушење</c:v>
                </c:pt>
                <c:pt idx="1">
                  <c:v>Посебна исхрана</c:v>
                </c:pt>
                <c:pt idx="2">
                  <c:v>Опструкција плућа</c:v>
                </c:pt>
                <c:pt idx="3">
                  <c:v>укупно </c:v>
                </c:pt>
              </c:strCache>
            </c:strRef>
          </c:cat>
          <c:val>
            <c:numRef>
              <c:f>[Book1.xlsx]Sheet3!$J$3:$J$6</c:f>
              <c:numCache>
                <c:formatCode>0%</c:formatCode>
                <c:ptCount val="4"/>
                <c:pt idx="0">
                  <c:v>0.25</c:v>
                </c:pt>
                <c:pt idx="1">
                  <c:v>0.625</c:v>
                </c:pt>
                <c:pt idx="2">
                  <c:v>0.125</c:v>
                </c:pt>
                <c:pt idx="3">
                  <c:v>1</c:v>
                </c:pt>
              </c:numCache>
            </c:numRef>
          </c:val>
          <c:extLst xmlns:c16r2="http://schemas.microsoft.com/office/drawing/2015/06/chart">
            <c:ext xmlns:c16="http://schemas.microsoft.com/office/drawing/2014/chart" uri="{C3380CC4-5D6E-409C-BE32-E72D297353CC}">
              <c16:uniqueId val="{00000001-6CFF-4BC4-B7F4-BDD9B7A943FC}"/>
            </c:ext>
          </c:extLst>
        </c:ser>
        <c:dLbls>
          <c:showLegendKey val="0"/>
          <c:showVal val="1"/>
          <c:showCatName val="0"/>
          <c:showSerName val="0"/>
          <c:showPercent val="0"/>
          <c:showBubbleSize val="0"/>
        </c:dLbls>
        <c:gapWidth val="150"/>
        <c:overlap val="-25"/>
        <c:axId val="307427328"/>
        <c:axId val="349567744"/>
      </c:barChart>
      <c:catAx>
        <c:axId val="3074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567744"/>
        <c:crosses val="autoZero"/>
        <c:auto val="1"/>
        <c:lblAlgn val="ctr"/>
        <c:lblOffset val="100"/>
        <c:noMultiLvlLbl val="0"/>
      </c:catAx>
      <c:valAx>
        <c:axId val="349567744"/>
        <c:scaling>
          <c:orientation val="minMax"/>
        </c:scaling>
        <c:delete val="1"/>
        <c:axPos val="l"/>
        <c:numFmt formatCode="General" sourceLinked="1"/>
        <c:majorTickMark val="none"/>
        <c:minorTickMark val="none"/>
        <c:tickLblPos val="nextTo"/>
        <c:crossAx val="3074273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[Book1.xlsx]Sheet8!$E$5:$E$16</c:f>
              <c:strCache>
                <c:ptCount val="12"/>
                <c:pt idx="0">
                  <c:v>Траве, корови, дрвеће</c:v>
                </c:pt>
                <c:pt idx="1">
                  <c:v>Гриње и прашина</c:v>
                </c:pt>
                <c:pt idx="2">
                  <c:v> Детерџенти и средства за прање и друго</c:v>
                </c:pt>
                <c:pt idx="3">
                  <c:v>Амброзија</c:v>
                </c:pt>
                <c:pt idx="4">
                  <c:v>Сунце</c:v>
                </c:pt>
                <c:pt idx="5">
                  <c:v>Воће и поврће</c:v>
                </c:pt>
                <c:pt idx="6">
                  <c:v>Орашасти плодови</c:v>
                </c:pt>
                <c:pt idx="7">
                  <c:v> Инсекти-ујед</c:v>
                </c:pt>
                <c:pt idx="8">
                  <c:v> Лекови</c:v>
                </c:pt>
                <c:pt idx="9">
                  <c:v>Мед</c:v>
                </c:pt>
                <c:pt idx="10">
                  <c:v>Млеко</c:v>
                </c:pt>
                <c:pt idx="11">
                  <c:v>Јаја</c:v>
                </c:pt>
              </c:strCache>
            </c:strRef>
          </c:cat>
          <c:val>
            <c:numRef>
              <c:f>[Book1.xlsx]Sheet8!$F$5:$F$16</c:f>
              <c:numCache>
                <c:formatCode>General</c:formatCode>
                <c:ptCount val="12"/>
                <c:pt idx="0">
                  <c:v>7</c:v>
                </c:pt>
                <c:pt idx="1">
                  <c:v>4</c:v>
                </c:pt>
                <c:pt idx="2">
                  <c:v>0</c:v>
                </c:pt>
                <c:pt idx="3">
                  <c:v>2</c:v>
                </c:pt>
                <c:pt idx="4">
                  <c:v>1</c:v>
                </c:pt>
                <c:pt idx="5">
                  <c:v>1</c:v>
                </c:pt>
                <c:pt idx="6">
                  <c:v>4</c:v>
                </c:pt>
                <c:pt idx="7">
                  <c:v>2</c:v>
                </c:pt>
                <c:pt idx="8">
                  <c:v>4</c:v>
                </c:pt>
                <c:pt idx="9">
                  <c:v>2</c:v>
                </c:pt>
                <c:pt idx="10">
                  <c:v>1</c:v>
                </c:pt>
                <c:pt idx="11">
                  <c:v>4</c:v>
                </c:pt>
              </c:numCache>
            </c:numRef>
          </c:val>
          <c:extLst xmlns:c16r2="http://schemas.microsoft.com/office/drawing/2015/06/chart">
            <c:ext xmlns:c16="http://schemas.microsoft.com/office/drawing/2014/chart" uri="{C3380CC4-5D6E-409C-BE32-E72D297353CC}">
              <c16:uniqueId val="{00000000-EB0E-4F2E-9E82-41850D8DE2B3}"/>
            </c:ext>
          </c:extLst>
        </c:ser>
        <c:dLbls>
          <c:showLegendKey val="0"/>
          <c:showVal val="1"/>
          <c:showCatName val="0"/>
          <c:showSerName val="0"/>
          <c:showPercent val="0"/>
          <c:showBubbleSize val="0"/>
        </c:dLbls>
        <c:gapWidth val="150"/>
        <c:overlap val="-25"/>
        <c:axId val="307428864"/>
        <c:axId val="382050880"/>
      </c:barChart>
      <c:lineChart>
        <c:grouping val="standard"/>
        <c:varyColors val="0"/>
        <c:ser>
          <c:idx val="1"/>
          <c:order val="1"/>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[Book1.xlsx]Sheet8!$E$5:$E$16</c:f>
              <c:strCache>
                <c:ptCount val="12"/>
                <c:pt idx="0">
                  <c:v>Траве, корови, дрвеће</c:v>
                </c:pt>
                <c:pt idx="1">
                  <c:v>Гриње и прашина</c:v>
                </c:pt>
                <c:pt idx="2">
                  <c:v> Детерџенти и средства за прање и друго</c:v>
                </c:pt>
                <c:pt idx="3">
                  <c:v>Амброзија</c:v>
                </c:pt>
                <c:pt idx="4">
                  <c:v>Сунце</c:v>
                </c:pt>
                <c:pt idx="5">
                  <c:v>Воће и поврће</c:v>
                </c:pt>
                <c:pt idx="6">
                  <c:v>Орашасти плодови</c:v>
                </c:pt>
                <c:pt idx="7">
                  <c:v> Инсекти-ујед</c:v>
                </c:pt>
                <c:pt idx="8">
                  <c:v> Лекови</c:v>
                </c:pt>
                <c:pt idx="9">
                  <c:v>Мед</c:v>
                </c:pt>
                <c:pt idx="10">
                  <c:v>Млеко</c:v>
                </c:pt>
                <c:pt idx="11">
                  <c:v>Јаја</c:v>
                </c:pt>
              </c:strCache>
            </c:strRef>
          </c:cat>
          <c:val>
            <c:numRef>
              <c:f>[Book1.xlsx]Sheet8!$G$5:$G$16</c:f>
              <c:numCache>
                <c:formatCode>0%</c:formatCode>
                <c:ptCount val="12"/>
                <c:pt idx="0">
                  <c:v>0.21875</c:v>
                </c:pt>
                <c:pt idx="1">
                  <c:v>0.125</c:v>
                </c:pt>
                <c:pt idx="2">
                  <c:v>0</c:v>
                </c:pt>
                <c:pt idx="3">
                  <c:v>6.25E-2</c:v>
                </c:pt>
                <c:pt idx="4">
                  <c:v>3.125E-2</c:v>
                </c:pt>
                <c:pt idx="5">
                  <c:v>3.125E-2</c:v>
                </c:pt>
                <c:pt idx="6">
                  <c:v>0.125</c:v>
                </c:pt>
                <c:pt idx="7">
                  <c:v>6.25E-2</c:v>
                </c:pt>
                <c:pt idx="8">
                  <c:v>0.125</c:v>
                </c:pt>
                <c:pt idx="9">
                  <c:v>6.25E-2</c:v>
                </c:pt>
                <c:pt idx="10">
                  <c:v>3.125E-2</c:v>
                </c:pt>
                <c:pt idx="11">
                  <c:v>0.125</c:v>
                </c:pt>
              </c:numCache>
            </c:numRef>
          </c:val>
          <c:smooth val="0"/>
          <c:extLst xmlns:c16r2="http://schemas.microsoft.com/office/drawing/2015/06/chart">
            <c:ext xmlns:c16="http://schemas.microsoft.com/office/drawing/2014/chart" uri="{C3380CC4-5D6E-409C-BE32-E72D297353CC}">
              <c16:uniqueId val="{00000001-EB0E-4F2E-9E82-41850D8DE2B3}"/>
            </c:ext>
          </c:extLst>
        </c:ser>
        <c:dLbls>
          <c:showLegendKey val="0"/>
          <c:showVal val="1"/>
          <c:showCatName val="0"/>
          <c:showSerName val="0"/>
          <c:showPercent val="0"/>
          <c:showBubbleSize val="0"/>
        </c:dLbls>
        <c:marker val="1"/>
        <c:smooth val="0"/>
        <c:axId val="389940224"/>
        <c:axId val="382051456"/>
      </c:lineChart>
      <c:catAx>
        <c:axId val="30742886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2050880"/>
        <c:crosses val="autoZero"/>
        <c:auto val="1"/>
        <c:lblAlgn val="ctr"/>
        <c:lblOffset val="100"/>
        <c:noMultiLvlLbl val="0"/>
      </c:catAx>
      <c:valAx>
        <c:axId val="382050880"/>
        <c:scaling>
          <c:orientation val="minMax"/>
        </c:scaling>
        <c:delete val="1"/>
        <c:axPos val="l"/>
        <c:numFmt formatCode="General" sourceLinked="1"/>
        <c:majorTickMark val="none"/>
        <c:minorTickMark val="none"/>
        <c:tickLblPos val="nextTo"/>
        <c:crossAx val="307428864"/>
        <c:crosses val="autoZero"/>
        <c:crossBetween val="between"/>
      </c:valAx>
      <c:valAx>
        <c:axId val="382051456"/>
        <c:scaling>
          <c:orientation val="minMax"/>
        </c:scaling>
        <c:delete val="1"/>
        <c:axPos val="r"/>
        <c:numFmt formatCode="0%" sourceLinked="1"/>
        <c:majorTickMark val="none"/>
        <c:minorTickMark val="none"/>
        <c:tickLblPos val="nextTo"/>
        <c:crossAx val="389940224"/>
        <c:crosses val="max"/>
        <c:crossBetween val="between"/>
      </c:valAx>
      <c:catAx>
        <c:axId val="389940224"/>
        <c:scaling>
          <c:orientation val="minMax"/>
        </c:scaling>
        <c:delete val="1"/>
        <c:axPos val="b"/>
        <c:numFmt formatCode="General" sourceLinked="1"/>
        <c:majorTickMark val="none"/>
        <c:minorTickMark val="none"/>
        <c:tickLblPos val="nextTo"/>
        <c:crossAx val="382051456"/>
        <c:crosses val="autoZero"/>
        <c:auto val="1"/>
        <c:lblAlgn val="ctr"/>
        <c:lblOffset val="100"/>
        <c:noMultiLvlLbl val="0"/>
      </c:cat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EF45-4797-94D6-37F12FA7658A}"/>
              </c:ext>
            </c:extLst>
          </c:dPt>
          <c:dPt>
            <c:idx val="1"/>
            <c:invertIfNegative val="0"/>
            <c:bubble3D val="0"/>
            <c:extLst xmlns:c16r2="http://schemas.microsoft.com/office/drawing/2015/06/chart">
              <c:ext xmlns:c16="http://schemas.microsoft.com/office/drawing/2014/chart" uri="{C3380CC4-5D6E-409C-BE32-E72D297353CC}">
                <c16:uniqueId val="{00000001-EF45-4797-94D6-37F12FA7658A}"/>
              </c:ext>
            </c:extLst>
          </c:dPt>
          <c:dPt>
            <c:idx val="2"/>
            <c:invertIfNegative val="0"/>
            <c:bubble3D val="0"/>
            <c:extLst xmlns:c16r2="http://schemas.microsoft.com/office/drawing/2015/06/chart">
              <c:ext xmlns:c16="http://schemas.microsoft.com/office/drawing/2014/chart" uri="{C3380CC4-5D6E-409C-BE32-E72D297353CC}">
                <c16:uniqueId val="{00000002-EF45-4797-94D6-37F12FA7658A}"/>
              </c:ext>
            </c:extLst>
          </c:dPt>
          <c:dPt>
            <c:idx val="3"/>
            <c:invertIfNegative val="0"/>
            <c:bubble3D val="0"/>
            <c:extLst xmlns:c16r2="http://schemas.microsoft.com/office/drawing/2015/06/chart">
              <c:ext xmlns:c16="http://schemas.microsoft.com/office/drawing/2014/chart" uri="{C3380CC4-5D6E-409C-BE32-E72D297353CC}">
                <c16:uniqueId val="{00000003-EF45-4797-94D6-37F12FA7658A}"/>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[Book1.xlsx]Sheet4!$G$4:$G$7</c:f>
              <c:strCache>
                <c:ptCount val="4"/>
                <c:pt idx="0">
                  <c:v>Алергени од убода инсеката</c:v>
                </c:pt>
                <c:pt idx="1">
                  <c:v>Алергени у лековима и инхалациони</c:v>
                </c:pt>
                <c:pt idx="2">
                  <c:v>Нутритивни алергени</c:v>
                </c:pt>
                <c:pt idx="3">
                  <c:v>Контактни алергени</c:v>
                </c:pt>
              </c:strCache>
            </c:strRef>
          </c:cat>
          <c:val>
            <c:numRef>
              <c:f>[Book1.xlsx]Sheet4!$H$4:$H$7</c:f>
              <c:numCache>
                <c:formatCode>General</c:formatCode>
                <c:ptCount val="4"/>
                <c:pt idx="0">
                  <c:v>2</c:v>
                </c:pt>
                <c:pt idx="1">
                  <c:v>12</c:v>
                </c:pt>
                <c:pt idx="2">
                  <c:v>7</c:v>
                </c:pt>
                <c:pt idx="3">
                  <c:v>11</c:v>
                </c:pt>
              </c:numCache>
            </c:numRef>
          </c:val>
          <c:extLst xmlns:c16r2="http://schemas.microsoft.com/office/drawing/2015/06/chart">
            <c:ext xmlns:c16="http://schemas.microsoft.com/office/drawing/2014/chart" uri="{C3380CC4-5D6E-409C-BE32-E72D297353CC}">
              <c16:uniqueId val="{00000004-EF45-4797-94D6-37F12FA7658A}"/>
            </c:ext>
          </c:extLst>
        </c:ser>
        <c:ser>
          <c:idx val="1"/>
          <c:order val="1"/>
          <c:invertIfNegative val="0"/>
          <c:dPt>
            <c:idx val="0"/>
            <c:invertIfNegative val="0"/>
            <c:bubble3D val="0"/>
            <c:extLst xmlns:c16r2="http://schemas.microsoft.com/office/drawing/2015/06/chart">
              <c:ext xmlns:c16="http://schemas.microsoft.com/office/drawing/2014/chart" uri="{C3380CC4-5D6E-409C-BE32-E72D297353CC}">
                <c16:uniqueId val="{00000005-EF45-4797-94D6-37F12FA7658A}"/>
              </c:ext>
            </c:extLst>
          </c:dPt>
          <c:dPt>
            <c:idx val="1"/>
            <c:invertIfNegative val="0"/>
            <c:bubble3D val="0"/>
            <c:extLst xmlns:c16r2="http://schemas.microsoft.com/office/drawing/2015/06/chart">
              <c:ext xmlns:c16="http://schemas.microsoft.com/office/drawing/2014/chart" uri="{C3380CC4-5D6E-409C-BE32-E72D297353CC}">
                <c16:uniqueId val="{00000006-EF45-4797-94D6-37F12FA7658A}"/>
              </c:ext>
            </c:extLst>
          </c:dPt>
          <c:dPt>
            <c:idx val="2"/>
            <c:invertIfNegative val="0"/>
            <c:bubble3D val="0"/>
            <c:extLst xmlns:c16r2="http://schemas.microsoft.com/office/drawing/2015/06/chart">
              <c:ext xmlns:c16="http://schemas.microsoft.com/office/drawing/2014/chart" uri="{C3380CC4-5D6E-409C-BE32-E72D297353CC}">
                <c16:uniqueId val="{00000007-EF45-4797-94D6-37F12FA7658A}"/>
              </c:ext>
            </c:extLst>
          </c:dPt>
          <c:dPt>
            <c:idx val="3"/>
            <c:invertIfNegative val="0"/>
            <c:bubble3D val="0"/>
            <c:extLst xmlns:c16r2="http://schemas.microsoft.com/office/drawing/2015/06/chart">
              <c:ext xmlns:c16="http://schemas.microsoft.com/office/drawing/2014/chart" uri="{C3380CC4-5D6E-409C-BE32-E72D297353CC}">
                <c16:uniqueId val="{00000008-EF45-4797-94D6-37F12FA7658A}"/>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[Book1.xlsx]Sheet4!$G$4:$G$7</c:f>
              <c:strCache>
                <c:ptCount val="4"/>
                <c:pt idx="0">
                  <c:v>Алергени од убода инсеката</c:v>
                </c:pt>
                <c:pt idx="1">
                  <c:v>Алергени у лековима и инхалациони</c:v>
                </c:pt>
                <c:pt idx="2">
                  <c:v>Нутритивни алергени</c:v>
                </c:pt>
                <c:pt idx="3">
                  <c:v>Контактни алергени</c:v>
                </c:pt>
              </c:strCache>
            </c:strRef>
          </c:cat>
          <c:val>
            <c:numRef>
              <c:f>[Book1.xlsx]Sheet4!$I$4:$I$7</c:f>
              <c:numCache>
                <c:formatCode>0%</c:formatCode>
                <c:ptCount val="4"/>
                <c:pt idx="0">
                  <c:v>6.25E-2</c:v>
                </c:pt>
                <c:pt idx="1">
                  <c:v>0.375</c:v>
                </c:pt>
                <c:pt idx="2">
                  <c:v>0.21875</c:v>
                </c:pt>
                <c:pt idx="3">
                  <c:v>0.34375</c:v>
                </c:pt>
              </c:numCache>
            </c:numRef>
          </c:val>
          <c:extLst xmlns:c16r2="http://schemas.microsoft.com/office/drawing/2015/06/chart">
            <c:ext xmlns:c16="http://schemas.microsoft.com/office/drawing/2014/chart" uri="{C3380CC4-5D6E-409C-BE32-E72D297353CC}">
              <c16:uniqueId val="{00000009-EF45-4797-94D6-37F12FA7658A}"/>
            </c:ext>
          </c:extLst>
        </c:ser>
        <c:dLbls>
          <c:showLegendKey val="0"/>
          <c:showVal val="1"/>
          <c:showCatName val="0"/>
          <c:showSerName val="0"/>
          <c:showPercent val="0"/>
          <c:showBubbleSize val="0"/>
        </c:dLbls>
        <c:gapWidth val="150"/>
        <c:overlap val="-25"/>
        <c:axId val="306586624"/>
        <c:axId val="382053184"/>
      </c:barChart>
      <c:catAx>
        <c:axId val="30658662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2053184"/>
        <c:crosses val="autoZero"/>
        <c:auto val="1"/>
        <c:lblAlgn val="ctr"/>
        <c:lblOffset val="100"/>
        <c:noMultiLvlLbl val="0"/>
      </c:catAx>
      <c:valAx>
        <c:axId val="382053184"/>
        <c:scaling>
          <c:orientation val="minMax"/>
        </c:scaling>
        <c:delete val="1"/>
        <c:axPos val="l"/>
        <c:numFmt formatCode="General" sourceLinked="1"/>
        <c:majorTickMark val="out"/>
        <c:minorTickMark val="none"/>
        <c:tickLblPos val="nextTo"/>
        <c:crossAx val="30658662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[Book1.xlsx]Sheet2!$L$3</c:f>
              <c:strCache>
                <c:ptCount val="1"/>
                <c:pt idx="0">
                  <c:v>Одговори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[Book1.xlsx]Sheet2!$K$4:$K$9</c:f>
              <c:strCache>
                <c:ptCount val="6"/>
                <c:pt idx="0">
                  <c:v>Респираторне</c:v>
                </c:pt>
                <c:pt idx="1">
                  <c:v>Кожне</c:v>
                </c:pt>
                <c:pt idx="2">
                  <c:v>Гастроинтестиналне</c:v>
                </c:pt>
                <c:pt idx="3">
                  <c:v>Анафилакса</c:v>
                </c:pt>
                <c:pt idx="4">
                  <c:v>Друго</c:v>
                </c:pt>
                <c:pt idx="5">
                  <c:v>Укупно</c:v>
                </c:pt>
              </c:strCache>
            </c:strRef>
          </c:cat>
          <c:val>
            <c:numRef>
              <c:f>[Book1.xlsx]Sheet2!$L$4:$L$9</c:f>
              <c:numCache>
                <c:formatCode>General</c:formatCode>
                <c:ptCount val="6"/>
                <c:pt idx="0">
                  <c:v>12</c:v>
                </c:pt>
                <c:pt idx="1">
                  <c:v>4</c:v>
                </c:pt>
                <c:pt idx="2">
                  <c:v>8</c:v>
                </c:pt>
                <c:pt idx="3">
                  <c:v>1</c:v>
                </c:pt>
                <c:pt idx="4">
                  <c:v>7</c:v>
                </c:pt>
                <c:pt idx="5">
                  <c:v>32</c:v>
                </c:pt>
              </c:numCache>
            </c:numRef>
          </c:val>
          <c:extLst xmlns:c16r2="http://schemas.microsoft.com/office/drawing/2015/06/chart">
            <c:ext xmlns:c16="http://schemas.microsoft.com/office/drawing/2014/chart" uri="{C3380CC4-5D6E-409C-BE32-E72D297353CC}">
              <c16:uniqueId val="{00000000-889E-4D6C-BD00-DD48EB880CEA}"/>
            </c:ext>
          </c:extLst>
        </c:ser>
        <c:dLbls>
          <c:showLegendKey val="0"/>
          <c:showVal val="1"/>
          <c:showCatName val="0"/>
          <c:showSerName val="0"/>
          <c:showPercent val="0"/>
          <c:showBubbleSize val="0"/>
        </c:dLbls>
        <c:gapWidth val="150"/>
        <c:overlap val="-25"/>
        <c:axId val="389940736"/>
        <c:axId val="382054912"/>
      </c:barChart>
      <c:lineChart>
        <c:grouping val="standard"/>
        <c:varyColors val="0"/>
        <c:ser>
          <c:idx val="1"/>
          <c:order val="1"/>
          <c:tx>
            <c:strRef>
              <c:f>[Book1.xlsx]Sheet2!$M$3</c:f>
              <c:strCache>
                <c:ptCount val="1"/>
                <c:pt idx="0">
                  <c:v>Проценат</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[Book1.xlsx]Sheet2!$K$4:$K$9</c:f>
              <c:strCache>
                <c:ptCount val="6"/>
                <c:pt idx="0">
                  <c:v>Респираторне</c:v>
                </c:pt>
                <c:pt idx="1">
                  <c:v>Кожне</c:v>
                </c:pt>
                <c:pt idx="2">
                  <c:v>Гастроинтестиналне</c:v>
                </c:pt>
                <c:pt idx="3">
                  <c:v>Анафилакса</c:v>
                </c:pt>
                <c:pt idx="4">
                  <c:v>Друго</c:v>
                </c:pt>
                <c:pt idx="5">
                  <c:v>Укупно</c:v>
                </c:pt>
              </c:strCache>
            </c:strRef>
          </c:cat>
          <c:val>
            <c:numRef>
              <c:f>[Book1.xlsx]Sheet2!$M$4:$M$9</c:f>
              <c:numCache>
                <c:formatCode>0%</c:formatCode>
                <c:ptCount val="6"/>
                <c:pt idx="0">
                  <c:v>0.375</c:v>
                </c:pt>
                <c:pt idx="1">
                  <c:v>0.125</c:v>
                </c:pt>
                <c:pt idx="2">
                  <c:v>0.25</c:v>
                </c:pt>
                <c:pt idx="3">
                  <c:v>3.125E-2</c:v>
                </c:pt>
                <c:pt idx="4">
                  <c:v>0.21875</c:v>
                </c:pt>
                <c:pt idx="5">
                  <c:v>1</c:v>
                </c:pt>
              </c:numCache>
            </c:numRef>
          </c:val>
          <c:smooth val="0"/>
          <c:extLst xmlns:c16r2="http://schemas.microsoft.com/office/drawing/2015/06/chart">
            <c:ext xmlns:c16="http://schemas.microsoft.com/office/drawing/2014/chart" uri="{C3380CC4-5D6E-409C-BE32-E72D297353CC}">
              <c16:uniqueId val="{00000001-889E-4D6C-BD00-DD48EB880CEA}"/>
            </c:ext>
          </c:extLst>
        </c:ser>
        <c:dLbls>
          <c:showLegendKey val="0"/>
          <c:showVal val="1"/>
          <c:showCatName val="0"/>
          <c:showSerName val="0"/>
          <c:showPercent val="0"/>
          <c:showBubbleSize val="0"/>
        </c:dLbls>
        <c:marker val="1"/>
        <c:smooth val="0"/>
        <c:axId val="389942272"/>
        <c:axId val="382055488"/>
      </c:lineChart>
      <c:catAx>
        <c:axId val="38994073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2054912"/>
        <c:crosses val="autoZero"/>
        <c:auto val="1"/>
        <c:lblAlgn val="ctr"/>
        <c:lblOffset val="100"/>
        <c:noMultiLvlLbl val="0"/>
      </c:catAx>
      <c:valAx>
        <c:axId val="382054912"/>
        <c:scaling>
          <c:orientation val="minMax"/>
        </c:scaling>
        <c:delete val="1"/>
        <c:axPos val="l"/>
        <c:numFmt formatCode="General" sourceLinked="1"/>
        <c:majorTickMark val="none"/>
        <c:minorTickMark val="none"/>
        <c:tickLblPos val="nextTo"/>
        <c:crossAx val="389940736"/>
        <c:crosses val="autoZero"/>
        <c:crossBetween val="between"/>
      </c:valAx>
      <c:valAx>
        <c:axId val="382055488"/>
        <c:scaling>
          <c:orientation val="minMax"/>
        </c:scaling>
        <c:delete val="1"/>
        <c:axPos val="r"/>
        <c:numFmt formatCode="0%" sourceLinked="1"/>
        <c:majorTickMark val="none"/>
        <c:minorTickMark val="none"/>
        <c:tickLblPos val="nextTo"/>
        <c:crossAx val="389942272"/>
        <c:crosses val="max"/>
        <c:crossBetween val="between"/>
      </c:valAx>
      <c:catAx>
        <c:axId val="389942272"/>
        <c:scaling>
          <c:orientation val="minMax"/>
        </c:scaling>
        <c:delete val="1"/>
        <c:axPos val="b"/>
        <c:numFmt formatCode="General" sourceLinked="1"/>
        <c:majorTickMark val="none"/>
        <c:minorTickMark val="none"/>
        <c:tickLblPos val="nextTo"/>
        <c:crossAx val="382055488"/>
        <c:crosses val="autoZero"/>
        <c:auto val="1"/>
        <c:lblAlgn val="ctr"/>
        <c:lblOffset val="100"/>
        <c:noMultiLvlLbl val="0"/>
      </c:cat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[Book1.xlsx]Sheet5!$I$2</c:f>
              <c:strCache>
                <c:ptCount val="1"/>
                <c:pt idx="0">
                  <c:v>Одговори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[Book1.xlsx]Sheet5!$H$3:$H$6</c:f>
              <c:strCache>
                <c:ptCount val="4"/>
                <c:pt idx="0">
                  <c:v>Сезонски</c:v>
                </c:pt>
                <c:pt idx="1">
                  <c:v>Недељно</c:v>
                </c:pt>
                <c:pt idx="2">
                  <c:v>Ретко, јер користи редовно терапију</c:v>
                </c:pt>
                <c:pt idx="3">
                  <c:v>Укупно </c:v>
                </c:pt>
              </c:strCache>
            </c:strRef>
          </c:cat>
          <c:val>
            <c:numRef>
              <c:f>[Book1.xlsx]Sheet5!$I$3:$I$6</c:f>
              <c:numCache>
                <c:formatCode>General</c:formatCode>
                <c:ptCount val="4"/>
                <c:pt idx="0">
                  <c:v>16</c:v>
                </c:pt>
                <c:pt idx="1">
                  <c:v>3</c:v>
                </c:pt>
                <c:pt idx="2">
                  <c:v>13</c:v>
                </c:pt>
                <c:pt idx="3">
                  <c:v>32</c:v>
                </c:pt>
              </c:numCache>
            </c:numRef>
          </c:val>
          <c:extLst xmlns:c16r2="http://schemas.microsoft.com/office/drawing/2015/06/chart">
            <c:ext xmlns:c16="http://schemas.microsoft.com/office/drawing/2014/chart" uri="{C3380CC4-5D6E-409C-BE32-E72D297353CC}">
              <c16:uniqueId val="{00000000-EAE1-4271-B6CC-C1365394F51E}"/>
            </c:ext>
          </c:extLst>
        </c:ser>
        <c:dLbls>
          <c:showLegendKey val="0"/>
          <c:showVal val="1"/>
          <c:showCatName val="0"/>
          <c:showSerName val="0"/>
          <c:showPercent val="0"/>
          <c:showBubbleSize val="0"/>
        </c:dLbls>
        <c:gapWidth val="150"/>
        <c:overlap val="-25"/>
        <c:axId val="306587648"/>
        <c:axId val="382057216"/>
      </c:barChart>
      <c:lineChart>
        <c:grouping val="standard"/>
        <c:varyColors val="0"/>
        <c:ser>
          <c:idx val="1"/>
          <c:order val="1"/>
          <c:tx>
            <c:strRef>
              <c:f>[Book1.xlsx]Sheet5!$J$2</c:f>
              <c:strCache>
                <c:ptCount val="1"/>
                <c:pt idx="0">
                  <c:v>Проценти</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[Book1.xlsx]Sheet5!$H$3:$H$6</c:f>
              <c:strCache>
                <c:ptCount val="4"/>
                <c:pt idx="0">
                  <c:v>Сезонски</c:v>
                </c:pt>
                <c:pt idx="1">
                  <c:v>Недељно</c:v>
                </c:pt>
                <c:pt idx="2">
                  <c:v>Ретко, јер користи редовно терапију</c:v>
                </c:pt>
                <c:pt idx="3">
                  <c:v>Укупно </c:v>
                </c:pt>
              </c:strCache>
            </c:strRef>
          </c:cat>
          <c:val>
            <c:numRef>
              <c:f>[Book1.xlsx]Sheet5!$J$3:$J$6</c:f>
              <c:numCache>
                <c:formatCode>0%</c:formatCode>
                <c:ptCount val="4"/>
                <c:pt idx="0">
                  <c:v>0.5</c:v>
                </c:pt>
                <c:pt idx="1">
                  <c:v>9.375E-2</c:v>
                </c:pt>
                <c:pt idx="2">
                  <c:v>0.40625</c:v>
                </c:pt>
                <c:pt idx="3">
                  <c:v>1</c:v>
                </c:pt>
              </c:numCache>
            </c:numRef>
          </c:val>
          <c:smooth val="0"/>
          <c:extLst xmlns:c16r2="http://schemas.microsoft.com/office/drawing/2015/06/chart">
            <c:ext xmlns:c16="http://schemas.microsoft.com/office/drawing/2014/chart" uri="{C3380CC4-5D6E-409C-BE32-E72D297353CC}">
              <c16:uniqueId val="{00000001-EAE1-4271-B6CC-C1365394F51E}"/>
            </c:ext>
          </c:extLst>
        </c:ser>
        <c:dLbls>
          <c:showLegendKey val="0"/>
          <c:showVal val="1"/>
          <c:showCatName val="0"/>
          <c:showSerName val="0"/>
          <c:showPercent val="0"/>
          <c:showBubbleSize val="0"/>
        </c:dLbls>
        <c:marker val="1"/>
        <c:smooth val="0"/>
        <c:axId val="391315456"/>
        <c:axId val="382057792"/>
      </c:lineChart>
      <c:catAx>
        <c:axId val="30658764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2057216"/>
        <c:crosses val="autoZero"/>
        <c:auto val="1"/>
        <c:lblAlgn val="ctr"/>
        <c:lblOffset val="100"/>
        <c:noMultiLvlLbl val="0"/>
      </c:catAx>
      <c:valAx>
        <c:axId val="382057216"/>
        <c:scaling>
          <c:orientation val="minMax"/>
        </c:scaling>
        <c:delete val="1"/>
        <c:axPos val="l"/>
        <c:numFmt formatCode="General" sourceLinked="1"/>
        <c:majorTickMark val="none"/>
        <c:minorTickMark val="none"/>
        <c:tickLblPos val="nextTo"/>
        <c:crossAx val="306587648"/>
        <c:crosses val="autoZero"/>
        <c:crossBetween val="between"/>
      </c:valAx>
      <c:valAx>
        <c:axId val="382057792"/>
        <c:scaling>
          <c:orientation val="minMax"/>
        </c:scaling>
        <c:delete val="1"/>
        <c:axPos val="r"/>
        <c:numFmt formatCode="0%" sourceLinked="1"/>
        <c:majorTickMark val="none"/>
        <c:minorTickMark val="none"/>
        <c:tickLblPos val="nextTo"/>
        <c:crossAx val="391315456"/>
        <c:crosses val="max"/>
        <c:crossBetween val="between"/>
      </c:valAx>
      <c:catAx>
        <c:axId val="391315456"/>
        <c:scaling>
          <c:orientation val="minMax"/>
        </c:scaling>
        <c:delete val="1"/>
        <c:axPos val="b"/>
        <c:numFmt formatCode="General" sourceLinked="1"/>
        <c:majorTickMark val="none"/>
        <c:minorTickMark val="none"/>
        <c:tickLblPos val="nextTo"/>
        <c:crossAx val="382057792"/>
        <c:crosses val="autoZero"/>
        <c:auto val="1"/>
        <c:lblAlgn val="ctr"/>
        <c:lblOffset val="100"/>
        <c:noMultiLvlLbl val="0"/>
      </c:cat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[Book1.xlsx]Sheet3!$C$2</c:f>
              <c:strCache>
                <c:ptCount val="1"/>
                <c:pt idx="0">
                  <c:v>одговор</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[Book1.xlsx]Sheet3!$C$3:$C$5</c:f>
              <c:numCache>
                <c:formatCode>General</c:formatCode>
                <c:ptCount val="3"/>
                <c:pt idx="0">
                  <c:v>12</c:v>
                </c:pt>
                <c:pt idx="1">
                  <c:v>20</c:v>
                </c:pt>
                <c:pt idx="2">
                  <c:v>32</c:v>
                </c:pt>
              </c:numCache>
            </c:numRef>
          </c:val>
          <c:extLst xmlns:c16r2="http://schemas.microsoft.com/office/drawing/2015/06/chart">
            <c:ext xmlns:c16="http://schemas.microsoft.com/office/drawing/2014/chart" uri="{C3380CC4-5D6E-409C-BE32-E72D297353CC}">
              <c16:uniqueId val="{00000000-7769-490B-8EA3-B77E08A22947}"/>
            </c:ext>
          </c:extLst>
        </c:ser>
        <c:ser>
          <c:idx val="1"/>
          <c:order val="1"/>
          <c:tx>
            <c:strRef>
              <c:f>[Book1.xlsx]Sheet3!$D$2</c:f>
              <c:strCache>
                <c:ptCount val="1"/>
                <c:pt idx="0">
                  <c:v>проценти</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[Book1.xlsx]Sheet3!$D$3:$D$5</c:f>
              <c:numCache>
                <c:formatCode>0%</c:formatCode>
                <c:ptCount val="3"/>
                <c:pt idx="0">
                  <c:v>0.375</c:v>
                </c:pt>
                <c:pt idx="1">
                  <c:v>0.625</c:v>
                </c:pt>
                <c:pt idx="2">
                  <c:v>1</c:v>
                </c:pt>
              </c:numCache>
            </c:numRef>
          </c:val>
          <c:extLst xmlns:c16r2="http://schemas.microsoft.com/office/drawing/2015/06/chart">
            <c:ext xmlns:c16="http://schemas.microsoft.com/office/drawing/2014/chart" uri="{C3380CC4-5D6E-409C-BE32-E72D297353CC}">
              <c16:uniqueId val="{00000001-7769-490B-8EA3-B77E08A22947}"/>
            </c:ext>
          </c:extLst>
        </c:ser>
        <c:dLbls>
          <c:showLegendKey val="0"/>
          <c:showVal val="1"/>
          <c:showCatName val="0"/>
          <c:showSerName val="0"/>
          <c:showPercent val="0"/>
          <c:showBubbleSize val="0"/>
        </c:dLbls>
        <c:gapWidth val="150"/>
        <c:overlap val="-25"/>
        <c:axId val="307425792"/>
        <c:axId val="389644864"/>
      </c:barChart>
      <c:catAx>
        <c:axId val="30742579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9644864"/>
        <c:crosses val="autoZero"/>
        <c:auto val="1"/>
        <c:lblAlgn val="ctr"/>
        <c:lblOffset val="100"/>
        <c:noMultiLvlLbl val="0"/>
      </c:catAx>
      <c:valAx>
        <c:axId val="389644864"/>
        <c:scaling>
          <c:orientation val="minMax"/>
        </c:scaling>
        <c:delete val="1"/>
        <c:axPos val="l"/>
        <c:numFmt formatCode="General" sourceLinked="1"/>
        <c:majorTickMark val="none"/>
        <c:minorTickMark val="none"/>
        <c:tickLblPos val="nextTo"/>
        <c:crossAx val="30742579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[Book1.xlsx]Sheet3!$C$2</c:f>
              <c:strCache>
                <c:ptCount val="1"/>
                <c:pt idx="0">
                  <c:v>одговор</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[Book1.xlsx]Sheet3!$C$3:$C$5</c:f>
              <c:numCache>
                <c:formatCode>General</c:formatCode>
                <c:ptCount val="3"/>
                <c:pt idx="0">
                  <c:v>7</c:v>
                </c:pt>
                <c:pt idx="1">
                  <c:v>25</c:v>
                </c:pt>
                <c:pt idx="2">
                  <c:v>32</c:v>
                </c:pt>
              </c:numCache>
            </c:numRef>
          </c:val>
          <c:extLst xmlns:c16r2="http://schemas.microsoft.com/office/drawing/2015/06/chart">
            <c:ext xmlns:c16="http://schemas.microsoft.com/office/drawing/2014/chart" uri="{C3380CC4-5D6E-409C-BE32-E72D297353CC}">
              <c16:uniqueId val="{00000000-D7C4-449B-85E6-B89CAAB5CA11}"/>
            </c:ext>
          </c:extLst>
        </c:ser>
        <c:ser>
          <c:idx val="1"/>
          <c:order val="1"/>
          <c:tx>
            <c:strRef>
              <c:f>[Book1.xlsx]Sheet3!$D$2</c:f>
              <c:strCache>
                <c:ptCount val="1"/>
                <c:pt idx="0">
                  <c:v>проценти</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[Book1.xlsx]Sheet3!$D$3:$D$5</c:f>
              <c:numCache>
                <c:formatCode>0%</c:formatCode>
                <c:ptCount val="3"/>
                <c:pt idx="0">
                  <c:v>0.21875</c:v>
                </c:pt>
                <c:pt idx="1">
                  <c:v>0.78125</c:v>
                </c:pt>
                <c:pt idx="2">
                  <c:v>1</c:v>
                </c:pt>
              </c:numCache>
            </c:numRef>
          </c:val>
          <c:extLst xmlns:c16r2="http://schemas.microsoft.com/office/drawing/2015/06/chart">
            <c:ext xmlns:c16="http://schemas.microsoft.com/office/drawing/2014/chart" uri="{C3380CC4-5D6E-409C-BE32-E72D297353CC}">
              <c16:uniqueId val="{00000001-D7C4-449B-85E6-B89CAAB5CA11}"/>
            </c:ext>
          </c:extLst>
        </c:ser>
        <c:dLbls>
          <c:showLegendKey val="0"/>
          <c:showVal val="1"/>
          <c:showCatName val="0"/>
          <c:showSerName val="0"/>
          <c:showPercent val="0"/>
          <c:showBubbleSize val="0"/>
        </c:dLbls>
        <c:gapWidth val="150"/>
        <c:overlap val="-25"/>
        <c:axId val="389941248"/>
        <c:axId val="389646592"/>
      </c:barChart>
      <c:catAx>
        <c:axId val="38994124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9646592"/>
        <c:crosses val="autoZero"/>
        <c:auto val="1"/>
        <c:lblAlgn val="ctr"/>
        <c:lblOffset val="100"/>
        <c:noMultiLvlLbl val="0"/>
      </c:catAx>
      <c:valAx>
        <c:axId val="389646592"/>
        <c:scaling>
          <c:orientation val="minMax"/>
        </c:scaling>
        <c:delete val="1"/>
        <c:axPos val="l"/>
        <c:numFmt formatCode="General" sourceLinked="1"/>
        <c:majorTickMark val="none"/>
        <c:minorTickMark val="none"/>
        <c:tickLblPos val="nextTo"/>
        <c:crossAx val="38994124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[Book1.xlsx]Sheet4!$D$3</c:f>
              <c:strCache>
                <c:ptCount val="1"/>
                <c:pt idx="0">
                  <c:v>Одговори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[Book1.xlsx]Sheet4!$C$4:$C$10</c:f>
              <c:strCache>
                <c:ptCount val="7"/>
                <c:pt idx="0">
                  <c:v>Посебан режим исхране</c:v>
                </c:pt>
                <c:pt idx="1">
                  <c:v>Антихистаминик</c:v>
                </c:pt>
                <c:pt idx="2">
                  <c:v>Пумпице</c:v>
                </c:pt>
                <c:pt idx="3">
                  <c:v>Посебан сапун за руке</c:v>
                </c:pt>
                <c:pt idx="4">
                  <c:v>Крема</c:v>
                </c:pt>
                <c:pt idx="5">
                  <c:v>Друго</c:v>
                </c:pt>
                <c:pt idx="6">
                  <c:v>Укупно</c:v>
                </c:pt>
              </c:strCache>
            </c:strRef>
          </c:cat>
          <c:val>
            <c:numRef>
              <c:f>[Book1.xlsx]Sheet4!$D$4:$D$10</c:f>
              <c:numCache>
                <c:formatCode>General</c:formatCode>
                <c:ptCount val="7"/>
                <c:pt idx="0">
                  <c:v>2</c:v>
                </c:pt>
                <c:pt idx="1">
                  <c:v>12</c:v>
                </c:pt>
                <c:pt idx="2">
                  <c:v>1</c:v>
                </c:pt>
                <c:pt idx="3">
                  <c:v>4</c:v>
                </c:pt>
                <c:pt idx="4">
                  <c:v>5</c:v>
                </c:pt>
                <c:pt idx="5">
                  <c:v>8</c:v>
                </c:pt>
                <c:pt idx="6">
                  <c:v>32</c:v>
                </c:pt>
              </c:numCache>
            </c:numRef>
          </c:val>
          <c:extLst xmlns:c16r2="http://schemas.microsoft.com/office/drawing/2015/06/chart">
            <c:ext xmlns:c16="http://schemas.microsoft.com/office/drawing/2014/chart" uri="{C3380CC4-5D6E-409C-BE32-E72D297353CC}">
              <c16:uniqueId val="{00000000-CEDE-4D37-B814-21CF9B84C51F}"/>
            </c:ext>
          </c:extLst>
        </c:ser>
        <c:dLbls>
          <c:showLegendKey val="0"/>
          <c:showVal val="1"/>
          <c:showCatName val="0"/>
          <c:showSerName val="0"/>
          <c:showPercent val="0"/>
          <c:showBubbleSize val="0"/>
        </c:dLbls>
        <c:gapWidth val="150"/>
        <c:overlap val="-25"/>
        <c:axId val="391316992"/>
        <c:axId val="389648320"/>
      </c:barChart>
      <c:lineChart>
        <c:grouping val="standard"/>
        <c:varyColors val="0"/>
        <c:ser>
          <c:idx val="1"/>
          <c:order val="1"/>
          <c:tx>
            <c:strRef>
              <c:f>[Book1.xlsx]Sheet4!$E$3</c:f>
              <c:strCache>
                <c:ptCount val="1"/>
                <c:pt idx="0">
                  <c:v>Проценти</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[Book1.xlsx]Sheet4!$C$4:$C$10</c:f>
              <c:strCache>
                <c:ptCount val="7"/>
                <c:pt idx="0">
                  <c:v>Посебан режим исхране</c:v>
                </c:pt>
                <c:pt idx="1">
                  <c:v>Антихистаминик</c:v>
                </c:pt>
                <c:pt idx="2">
                  <c:v>Пумпице</c:v>
                </c:pt>
                <c:pt idx="3">
                  <c:v>Посебан сапун за руке</c:v>
                </c:pt>
                <c:pt idx="4">
                  <c:v>Крема</c:v>
                </c:pt>
                <c:pt idx="5">
                  <c:v>Друго</c:v>
                </c:pt>
                <c:pt idx="6">
                  <c:v>Укупно</c:v>
                </c:pt>
              </c:strCache>
            </c:strRef>
          </c:cat>
          <c:val>
            <c:numRef>
              <c:f>[Book1.xlsx]Sheet4!$E$4:$E$10</c:f>
              <c:numCache>
                <c:formatCode>0%</c:formatCode>
                <c:ptCount val="7"/>
                <c:pt idx="0">
                  <c:v>6.25E-2</c:v>
                </c:pt>
                <c:pt idx="1">
                  <c:v>0.375</c:v>
                </c:pt>
                <c:pt idx="2">
                  <c:v>3.125E-2</c:v>
                </c:pt>
                <c:pt idx="3">
                  <c:v>0.125</c:v>
                </c:pt>
                <c:pt idx="4">
                  <c:v>0.15625</c:v>
                </c:pt>
                <c:pt idx="5">
                  <c:v>0.25</c:v>
                </c:pt>
                <c:pt idx="6">
                  <c:v>1</c:v>
                </c:pt>
              </c:numCache>
            </c:numRef>
          </c:val>
          <c:smooth val="0"/>
          <c:extLst xmlns:c16r2="http://schemas.microsoft.com/office/drawing/2015/06/chart">
            <c:ext xmlns:c16="http://schemas.microsoft.com/office/drawing/2014/chart" uri="{C3380CC4-5D6E-409C-BE32-E72D297353CC}">
              <c16:uniqueId val="{00000001-CEDE-4D37-B814-21CF9B84C51F}"/>
            </c:ext>
          </c:extLst>
        </c:ser>
        <c:dLbls>
          <c:showLegendKey val="0"/>
          <c:showVal val="1"/>
          <c:showCatName val="0"/>
          <c:showSerName val="0"/>
          <c:showPercent val="0"/>
          <c:showBubbleSize val="0"/>
        </c:dLbls>
        <c:marker val="1"/>
        <c:smooth val="0"/>
        <c:axId val="391318528"/>
        <c:axId val="389648896"/>
      </c:lineChart>
      <c:catAx>
        <c:axId val="39131699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9648320"/>
        <c:crosses val="autoZero"/>
        <c:auto val="1"/>
        <c:lblAlgn val="ctr"/>
        <c:lblOffset val="100"/>
        <c:noMultiLvlLbl val="0"/>
      </c:catAx>
      <c:valAx>
        <c:axId val="389648320"/>
        <c:scaling>
          <c:orientation val="minMax"/>
        </c:scaling>
        <c:delete val="1"/>
        <c:axPos val="l"/>
        <c:numFmt formatCode="General" sourceLinked="1"/>
        <c:majorTickMark val="none"/>
        <c:minorTickMark val="none"/>
        <c:tickLblPos val="nextTo"/>
        <c:crossAx val="391316992"/>
        <c:crosses val="autoZero"/>
        <c:crossBetween val="between"/>
      </c:valAx>
      <c:valAx>
        <c:axId val="389648896"/>
        <c:scaling>
          <c:orientation val="minMax"/>
        </c:scaling>
        <c:delete val="1"/>
        <c:axPos val="r"/>
        <c:numFmt formatCode="0%" sourceLinked="1"/>
        <c:majorTickMark val="none"/>
        <c:minorTickMark val="none"/>
        <c:tickLblPos val="nextTo"/>
        <c:crossAx val="391318528"/>
        <c:crosses val="max"/>
        <c:crossBetween val="between"/>
      </c:valAx>
      <c:catAx>
        <c:axId val="391318528"/>
        <c:scaling>
          <c:orientation val="minMax"/>
        </c:scaling>
        <c:delete val="1"/>
        <c:axPos val="b"/>
        <c:numFmt formatCode="General" sourceLinked="1"/>
        <c:majorTickMark val="none"/>
        <c:minorTickMark val="none"/>
        <c:tickLblPos val="nextTo"/>
        <c:crossAx val="389648896"/>
        <c:crosses val="autoZero"/>
        <c:auto val="1"/>
        <c:lblAlgn val="ctr"/>
        <c:lblOffset val="100"/>
        <c:noMultiLvlLbl val="0"/>
      </c:cat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[Book1.xlsx]Sheet3!$C$2</c:f>
              <c:strCache>
                <c:ptCount val="1"/>
                <c:pt idx="0">
                  <c:v>одговор</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[Book1.xlsx]Sheet3!$C$3:$C$5</c:f>
              <c:numCache>
                <c:formatCode>General</c:formatCode>
                <c:ptCount val="3"/>
                <c:pt idx="0">
                  <c:v>9</c:v>
                </c:pt>
                <c:pt idx="1">
                  <c:v>23</c:v>
                </c:pt>
                <c:pt idx="2">
                  <c:v>32</c:v>
                </c:pt>
              </c:numCache>
            </c:numRef>
          </c:val>
          <c:extLst xmlns:c16r2="http://schemas.microsoft.com/office/drawing/2015/06/chart">
            <c:ext xmlns:c16="http://schemas.microsoft.com/office/drawing/2014/chart" uri="{C3380CC4-5D6E-409C-BE32-E72D297353CC}">
              <c16:uniqueId val="{00000000-0B22-441D-BF59-EA20DB5E47DC}"/>
            </c:ext>
          </c:extLst>
        </c:ser>
        <c:ser>
          <c:idx val="1"/>
          <c:order val="1"/>
          <c:tx>
            <c:strRef>
              <c:f>[Book1.xlsx]Sheet3!$D$2</c:f>
              <c:strCache>
                <c:ptCount val="1"/>
                <c:pt idx="0">
                  <c:v>проценти</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[Book1.xlsx]Sheet3!$B$3:$B$5</c:f>
              <c:strCache>
                <c:ptCount val="3"/>
                <c:pt idx="0">
                  <c:v>да</c:v>
                </c:pt>
                <c:pt idx="1">
                  <c:v>не</c:v>
                </c:pt>
                <c:pt idx="2">
                  <c:v>укупно</c:v>
                </c:pt>
              </c:strCache>
            </c:strRef>
          </c:cat>
          <c:val>
            <c:numRef>
              <c:f>[Book1.xlsx]Sheet3!$D$3:$D$5</c:f>
              <c:numCache>
                <c:formatCode>0%</c:formatCode>
                <c:ptCount val="3"/>
                <c:pt idx="0">
                  <c:v>0.28125</c:v>
                </c:pt>
                <c:pt idx="1">
                  <c:v>0.71875</c:v>
                </c:pt>
                <c:pt idx="2">
                  <c:v>1</c:v>
                </c:pt>
              </c:numCache>
            </c:numRef>
          </c:val>
          <c:extLst xmlns:c16r2="http://schemas.microsoft.com/office/drawing/2015/06/chart">
            <c:ext xmlns:c16="http://schemas.microsoft.com/office/drawing/2014/chart" uri="{C3380CC4-5D6E-409C-BE32-E72D297353CC}">
              <c16:uniqueId val="{00000001-0B22-441D-BF59-EA20DB5E47DC}"/>
            </c:ext>
          </c:extLst>
        </c:ser>
        <c:dLbls>
          <c:showLegendKey val="0"/>
          <c:showVal val="1"/>
          <c:showCatName val="0"/>
          <c:showSerName val="0"/>
          <c:showPercent val="0"/>
          <c:showBubbleSize val="0"/>
        </c:dLbls>
        <c:gapWidth val="150"/>
        <c:overlap val="-25"/>
        <c:axId val="307426304"/>
        <c:axId val="389650624"/>
      </c:barChart>
      <c:catAx>
        <c:axId val="30742630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9650624"/>
        <c:crosses val="autoZero"/>
        <c:auto val="1"/>
        <c:lblAlgn val="ctr"/>
        <c:lblOffset val="100"/>
        <c:noMultiLvlLbl val="0"/>
      </c:catAx>
      <c:valAx>
        <c:axId val="389650624"/>
        <c:scaling>
          <c:orientation val="minMax"/>
        </c:scaling>
        <c:delete val="1"/>
        <c:axPos val="l"/>
        <c:numFmt formatCode="General" sourceLinked="1"/>
        <c:majorTickMark val="none"/>
        <c:minorTickMark val="none"/>
        <c:tickLblPos val="nextTo"/>
        <c:crossAx val="307426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423E-4C73-81BF-9A5E1EFA89EC}"/>
              </c:ext>
            </c:extLst>
          </c:dPt>
          <c:dPt>
            <c:idx val="1"/>
            <c:invertIfNegative val="0"/>
            <c:bubble3D val="0"/>
            <c:extLst xmlns:c16r2="http://schemas.microsoft.com/office/drawing/2015/06/chart">
              <c:ext xmlns:c16="http://schemas.microsoft.com/office/drawing/2014/chart" uri="{C3380CC4-5D6E-409C-BE32-E72D297353CC}">
                <c16:uniqueId val="{00000001-423E-4C73-81BF-9A5E1EFA89E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[Book1.xlsx]Sheet1!$B$3:$B$4</c:f>
              <c:strCache>
                <c:ptCount val="2"/>
                <c:pt idx="0">
                  <c:v>М</c:v>
                </c:pt>
                <c:pt idx="1">
                  <c:v>Ж</c:v>
                </c:pt>
              </c:strCache>
            </c:strRef>
          </c:cat>
          <c:val>
            <c:numRef>
              <c:f>[Book1.xlsx]Sheet1!$C$3:$C$4</c:f>
              <c:numCache>
                <c:formatCode>General</c:formatCode>
                <c:ptCount val="2"/>
                <c:pt idx="0">
                  <c:v>17</c:v>
                </c:pt>
                <c:pt idx="1">
                  <c:v>15</c:v>
                </c:pt>
              </c:numCache>
            </c:numRef>
          </c:val>
          <c:extLst xmlns:c16r2="http://schemas.microsoft.com/office/drawing/2015/06/chart">
            <c:ext xmlns:c16="http://schemas.microsoft.com/office/drawing/2014/chart" uri="{C3380CC4-5D6E-409C-BE32-E72D297353CC}">
              <c16:uniqueId val="{00000002-423E-4C73-81BF-9A5E1EFA89EC}"/>
            </c:ext>
          </c:extLst>
        </c:ser>
        <c:ser>
          <c:idx val="1"/>
          <c:order val="1"/>
          <c:spPr>
            <a:solidFill>
              <a:schemeClr val="accent2"/>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423E-4C73-81BF-9A5E1EFA89EC}"/>
              </c:ext>
            </c:extLst>
          </c:dPt>
          <c:dPt>
            <c:idx val="1"/>
            <c:invertIfNegative val="0"/>
            <c:bubble3D val="0"/>
            <c:extLst xmlns:c16r2="http://schemas.microsoft.com/office/drawing/2015/06/chart">
              <c:ext xmlns:c16="http://schemas.microsoft.com/office/drawing/2014/chart" uri="{C3380CC4-5D6E-409C-BE32-E72D297353CC}">
                <c16:uniqueId val="{00000004-423E-4C73-81BF-9A5E1EFA89E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[Book1.xlsx]Sheet1!$B$3:$B$4</c:f>
              <c:strCache>
                <c:ptCount val="2"/>
                <c:pt idx="0">
                  <c:v>М</c:v>
                </c:pt>
                <c:pt idx="1">
                  <c:v>Ж</c:v>
                </c:pt>
              </c:strCache>
            </c:strRef>
          </c:cat>
          <c:val>
            <c:numRef>
              <c:f>[Book1.xlsx]Sheet1!$D$3:$D$4</c:f>
              <c:numCache>
                <c:formatCode>0%</c:formatCode>
                <c:ptCount val="2"/>
                <c:pt idx="0">
                  <c:v>0.53125</c:v>
                </c:pt>
                <c:pt idx="1">
                  <c:v>0.46875</c:v>
                </c:pt>
              </c:numCache>
            </c:numRef>
          </c:val>
          <c:extLst xmlns:c16r2="http://schemas.microsoft.com/office/drawing/2015/06/chart">
            <c:ext xmlns:c16="http://schemas.microsoft.com/office/drawing/2014/chart" uri="{C3380CC4-5D6E-409C-BE32-E72D297353CC}">
              <c16:uniqueId val="{00000005-423E-4C73-81BF-9A5E1EFA89EC}"/>
            </c:ext>
          </c:extLst>
        </c:ser>
        <c:dLbls>
          <c:showLegendKey val="0"/>
          <c:showVal val="1"/>
          <c:showCatName val="0"/>
          <c:showSerName val="0"/>
          <c:showPercent val="0"/>
          <c:showBubbleSize val="0"/>
        </c:dLbls>
        <c:gapWidth val="150"/>
        <c:overlap val="-25"/>
        <c:axId val="306584064"/>
        <c:axId val="303915584"/>
      </c:barChart>
      <c:catAx>
        <c:axId val="30658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915584"/>
        <c:crosses val="autoZero"/>
        <c:auto val="1"/>
        <c:lblAlgn val="ctr"/>
        <c:lblOffset val="100"/>
        <c:noMultiLvlLbl val="0"/>
      </c:catAx>
      <c:valAx>
        <c:axId val="303915584"/>
        <c:scaling>
          <c:orientation val="minMax"/>
        </c:scaling>
        <c:delete val="1"/>
        <c:axPos val="l"/>
        <c:numFmt formatCode="General" sourceLinked="1"/>
        <c:majorTickMark val="none"/>
        <c:minorTickMark val="none"/>
        <c:tickLblPos val="nextTo"/>
        <c:crossAx val="306584064"/>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[Book1.xlsx]Sheet1!$S$5</c:f>
              <c:strCache>
                <c:ptCount val="1"/>
                <c:pt idx="0">
                  <c:v>Испитаници</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A79-40AC-ACF8-6A714C6A0F4C}"/>
              </c:ext>
            </c:extLst>
          </c:dPt>
          <c:dPt>
            <c:idx val="1"/>
            <c:invertIfNegative val="0"/>
            <c:bubble3D val="0"/>
            <c:extLst xmlns:c16r2="http://schemas.microsoft.com/office/drawing/2015/06/chart">
              <c:ext xmlns:c16="http://schemas.microsoft.com/office/drawing/2014/chart" uri="{C3380CC4-5D6E-409C-BE32-E72D297353CC}">
                <c16:uniqueId val="{00000001-BA79-40AC-ACF8-6A714C6A0F4C}"/>
              </c:ext>
            </c:extLst>
          </c:dPt>
          <c:dPt>
            <c:idx val="2"/>
            <c:invertIfNegative val="0"/>
            <c:bubble3D val="0"/>
            <c:extLst xmlns:c16r2="http://schemas.microsoft.com/office/drawing/2015/06/chart">
              <c:ext xmlns:c16="http://schemas.microsoft.com/office/drawing/2014/chart" uri="{C3380CC4-5D6E-409C-BE32-E72D297353CC}">
                <c16:uniqueId val="{00000002-BA79-40AC-ACF8-6A714C6A0F4C}"/>
              </c:ext>
            </c:extLst>
          </c:dPt>
          <c:dPt>
            <c:idx val="3"/>
            <c:invertIfNegative val="0"/>
            <c:bubble3D val="0"/>
            <c:extLst xmlns:c16r2="http://schemas.microsoft.com/office/drawing/2015/06/chart">
              <c:ext xmlns:c16="http://schemas.microsoft.com/office/drawing/2014/chart" uri="{C3380CC4-5D6E-409C-BE32-E72D297353CC}">
                <c16:uniqueId val="{00000003-BA79-40AC-ACF8-6A714C6A0F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[Book1.xlsx]Sheet1!$R$6:$R$9</c:f>
              <c:strCache>
                <c:ptCount val="4"/>
                <c:pt idx="0">
                  <c:v>3 године</c:v>
                </c:pt>
                <c:pt idx="1">
                  <c:v>4 године</c:v>
                </c:pt>
                <c:pt idx="2">
                  <c:v>5 година</c:v>
                </c:pt>
                <c:pt idx="3">
                  <c:v>6 година</c:v>
                </c:pt>
              </c:strCache>
            </c:strRef>
          </c:cat>
          <c:val>
            <c:numRef>
              <c:f>[Book1.xlsx]Sheet1!$S$6:$S$9</c:f>
              <c:numCache>
                <c:formatCode>General</c:formatCode>
                <c:ptCount val="4"/>
                <c:pt idx="0">
                  <c:v>7</c:v>
                </c:pt>
                <c:pt idx="1">
                  <c:v>2</c:v>
                </c:pt>
                <c:pt idx="2">
                  <c:v>5</c:v>
                </c:pt>
                <c:pt idx="3">
                  <c:v>18</c:v>
                </c:pt>
              </c:numCache>
            </c:numRef>
          </c:val>
          <c:extLst xmlns:c16r2="http://schemas.microsoft.com/office/drawing/2015/06/chart">
            <c:ext xmlns:c16="http://schemas.microsoft.com/office/drawing/2014/chart" uri="{C3380CC4-5D6E-409C-BE32-E72D297353CC}">
              <c16:uniqueId val="{00000004-BA79-40AC-ACF8-6A714C6A0F4C}"/>
            </c:ext>
          </c:extLst>
        </c:ser>
        <c:ser>
          <c:idx val="1"/>
          <c:order val="1"/>
          <c:tx>
            <c:strRef>
              <c:f>[Book1.xlsx]Sheet1!$T$5</c:f>
              <c:strCache>
                <c:ptCount val="1"/>
                <c:pt idx="0">
                  <c:v>Проценти</c:v>
                </c:pt>
              </c:strCache>
            </c:strRef>
          </c:tx>
          <c:spPr>
            <a:solidFill>
              <a:schemeClr val="accent2"/>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BA79-40AC-ACF8-6A714C6A0F4C}"/>
              </c:ext>
            </c:extLst>
          </c:dPt>
          <c:dPt>
            <c:idx val="1"/>
            <c:invertIfNegative val="0"/>
            <c:bubble3D val="0"/>
            <c:extLst xmlns:c16r2="http://schemas.microsoft.com/office/drawing/2015/06/chart">
              <c:ext xmlns:c16="http://schemas.microsoft.com/office/drawing/2014/chart" uri="{C3380CC4-5D6E-409C-BE32-E72D297353CC}">
                <c16:uniqueId val="{00000006-BA79-40AC-ACF8-6A714C6A0F4C}"/>
              </c:ext>
            </c:extLst>
          </c:dPt>
          <c:dPt>
            <c:idx val="2"/>
            <c:invertIfNegative val="0"/>
            <c:bubble3D val="0"/>
            <c:extLst xmlns:c16r2="http://schemas.microsoft.com/office/drawing/2015/06/chart">
              <c:ext xmlns:c16="http://schemas.microsoft.com/office/drawing/2014/chart" uri="{C3380CC4-5D6E-409C-BE32-E72D297353CC}">
                <c16:uniqueId val="{00000007-BA79-40AC-ACF8-6A714C6A0F4C}"/>
              </c:ext>
            </c:extLst>
          </c:dPt>
          <c:dPt>
            <c:idx val="3"/>
            <c:invertIfNegative val="0"/>
            <c:bubble3D val="0"/>
            <c:extLst xmlns:c16r2="http://schemas.microsoft.com/office/drawing/2015/06/chart">
              <c:ext xmlns:c16="http://schemas.microsoft.com/office/drawing/2014/chart" uri="{C3380CC4-5D6E-409C-BE32-E72D297353CC}">
                <c16:uniqueId val="{00000008-BA79-40AC-ACF8-6A714C6A0F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[Book1.xlsx]Sheet1!$R$6:$R$9</c:f>
              <c:strCache>
                <c:ptCount val="4"/>
                <c:pt idx="0">
                  <c:v>3 године</c:v>
                </c:pt>
                <c:pt idx="1">
                  <c:v>4 године</c:v>
                </c:pt>
                <c:pt idx="2">
                  <c:v>5 година</c:v>
                </c:pt>
                <c:pt idx="3">
                  <c:v>6 година</c:v>
                </c:pt>
              </c:strCache>
            </c:strRef>
          </c:cat>
          <c:val>
            <c:numRef>
              <c:f>[Book1.xlsx]Sheet1!$T$6:$T$9</c:f>
              <c:numCache>
                <c:formatCode>0%</c:formatCode>
                <c:ptCount val="4"/>
                <c:pt idx="0">
                  <c:v>0.21875</c:v>
                </c:pt>
                <c:pt idx="1">
                  <c:v>6.25E-2</c:v>
                </c:pt>
                <c:pt idx="2">
                  <c:v>0.15625</c:v>
                </c:pt>
                <c:pt idx="3">
                  <c:v>0.5625</c:v>
                </c:pt>
              </c:numCache>
            </c:numRef>
          </c:val>
          <c:extLst xmlns:c16r2="http://schemas.microsoft.com/office/drawing/2015/06/chart">
            <c:ext xmlns:c16="http://schemas.microsoft.com/office/drawing/2014/chart" uri="{C3380CC4-5D6E-409C-BE32-E72D297353CC}">
              <c16:uniqueId val="{00000009-BA79-40AC-ACF8-6A714C6A0F4C}"/>
            </c:ext>
          </c:extLst>
        </c:ser>
        <c:dLbls>
          <c:showLegendKey val="0"/>
          <c:showVal val="1"/>
          <c:showCatName val="0"/>
          <c:showSerName val="0"/>
          <c:showPercent val="0"/>
          <c:showBubbleSize val="0"/>
        </c:dLbls>
        <c:gapWidth val="150"/>
        <c:overlap val="-25"/>
        <c:axId val="306589184"/>
        <c:axId val="303917312"/>
      </c:barChart>
      <c:catAx>
        <c:axId val="30658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917312"/>
        <c:crosses val="autoZero"/>
        <c:auto val="1"/>
        <c:lblAlgn val="ctr"/>
        <c:lblOffset val="100"/>
        <c:noMultiLvlLbl val="0"/>
      </c:catAx>
      <c:valAx>
        <c:axId val="303917312"/>
        <c:scaling>
          <c:orientation val="minMax"/>
        </c:scaling>
        <c:delete val="1"/>
        <c:axPos val="l"/>
        <c:numFmt formatCode="General" sourceLinked="1"/>
        <c:majorTickMark val="out"/>
        <c:minorTickMark val="none"/>
        <c:tickLblPos val="nextTo"/>
        <c:crossAx val="306589184"/>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[Book1.xlsx]Sheet3!$C$2</c:f>
              <c:strCache>
                <c:ptCount val="1"/>
                <c:pt idx="0">
                  <c:v>одговори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[Book1.xlsx]Sheet3!$B$3:$B$5</c:f>
              <c:strCache>
                <c:ptCount val="3"/>
                <c:pt idx="0">
                  <c:v>да</c:v>
                </c:pt>
                <c:pt idx="1">
                  <c:v>не</c:v>
                </c:pt>
                <c:pt idx="2">
                  <c:v>укупно</c:v>
                </c:pt>
              </c:strCache>
            </c:strRef>
          </c:cat>
          <c:val>
            <c:numRef>
              <c:f>[Book1.xlsx]Sheet3!$C$3:$C$5</c:f>
              <c:numCache>
                <c:formatCode>General</c:formatCode>
                <c:ptCount val="3"/>
                <c:pt idx="0">
                  <c:v>32</c:v>
                </c:pt>
                <c:pt idx="1">
                  <c:v>16</c:v>
                </c:pt>
                <c:pt idx="2">
                  <c:v>48</c:v>
                </c:pt>
              </c:numCache>
            </c:numRef>
          </c:val>
          <c:extLst xmlns:c16r2="http://schemas.microsoft.com/office/drawing/2015/06/chart">
            <c:ext xmlns:c16="http://schemas.microsoft.com/office/drawing/2014/chart" uri="{C3380CC4-5D6E-409C-BE32-E72D297353CC}">
              <c16:uniqueId val="{00000000-957F-4366-9F8F-F974E2DF5D0C}"/>
            </c:ext>
          </c:extLst>
        </c:ser>
        <c:ser>
          <c:idx val="1"/>
          <c:order val="1"/>
          <c:tx>
            <c:strRef>
              <c:f>[Book1.xlsx]Sheet3!$D$2</c:f>
              <c:strCache>
                <c:ptCount val="1"/>
                <c:pt idx="0">
                  <c:v>проценти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[Book1.xlsx]Sheet3!$B$3:$B$5</c:f>
              <c:strCache>
                <c:ptCount val="3"/>
                <c:pt idx="0">
                  <c:v>да</c:v>
                </c:pt>
                <c:pt idx="1">
                  <c:v>не</c:v>
                </c:pt>
                <c:pt idx="2">
                  <c:v>укупно</c:v>
                </c:pt>
              </c:strCache>
            </c:strRef>
          </c:cat>
          <c:val>
            <c:numRef>
              <c:f>[Book1.xlsx]Sheet3!$D$3:$D$5</c:f>
              <c:numCache>
                <c:formatCode>0%</c:formatCode>
                <c:ptCount val="3"/>
                <c:pt idx="0">
                  <c:v>0.66666666666666663</c:v>
                </c:pt>
                <c:pt idx="1">
                  <c:v>0.33333333333333331</c:v>
                </c:pt>
                <c:pt idx="2">
                  <c:v>1</c:v>
                </c:pt>
              </c:numCache>
            </c:numRef>
          </c:val>
          <c:extLst xmlns:c16r2="http://schemas.microsoft.com/office/drawing/2015/06/chart">
            <c:ext xmlns:c16="http://schemas.microsoft.com/office/drawing/2014/chart" uri="{C3380CC4-5D6E-409C-BE32-E72D297353CC}">
              <c16:uniqueId val="{00000001-957F-4366-9F8F-F974E2DF5D0C}"/>
            </c:ext>
          </c:extLst>
        </c:ser>
        <c:dLbls>
          <c:showLegendKey val="0"/>
          <c:showVal val="1"/>
          <c:showCatName val="0"/>
          <c:showSerName val="0"/>
          <c:showPercent val="0"/>
          <c:showBubbleSize val="0"/>
        </c:dLbls>
        <c:gapWidth val="150"/>
        <c:overlap val="-25"/>
        <c:axId val="306584576"/>
        <c:axId val="303919616"/>
      </c:barChart>
      <c:catAx>
        <c:axId val="3065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919616"/>
        <c:crosses val="autoZero"/>
        <c:auto val="1"/>
        <c:lblAlgn val="ctr"/>
        <c:lblOffset val="100"/>
        <c:noMultiLvlLbl val="0"/>
      </c:catAx>
      <c:valAx>
        <c:axId val="303919616"/>
        <c:scaling>
          <c:orientation val="minMax"/>
        </c:scaling>
        <c:delete val="1"/>
        <c:axPos val="l"/>
        <c:numFmt formatCode="General" sourceLinked="1"/>
        <c:majorTickMark val="none"/>
        <c:minorTickMark val="none"/>
        <c:tickLblPos val="nextTo"/>
        <c:crossAx val="306584576"/>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[Book1.xlsx]Sheet1!$S$5</c:f>
              <c:strCache>
                <c:ptCount val="1"/>
                <c:pt idx="0">
                  <c:v>Испитаници</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163-4BA3-8D65-21082E60C108}"/>
              </c:ext>
            </c:extLst>
          </c:dPt>
          <c:dPt>
            <c:idx val="1"/>
            <c:invertIfNegative val="0"/>
            <c:bubble3D val="0"/>
            <c:extLst xmlns:c16r2="http://schemas.microsoft.com/office/drawing/2015/06/chart">
              <c:ext xmlns:c16="http://schemas.microsoft.com/office/drawing/2014/chart" uri="{C3380CC4-5D6E-409C-BE32-E72D297353CC}">
                <c16:uniqueId val="{00000001-E163-4BA3-8D65-21082E60C108}"/>
              </c:ext>
            </c:extLst>
          </c:dPt>
          <c:dPt>
            <c:idx val="2"/>
            <c:invertIfNegative val="0"/>
            <c:bubble3D val="0"/>
            <c:extLst xmlns:c16r2="http://schemas.microsoft.com/office/drawing/2015/06/chart">
              <c:ext xmlns:c16="http://schemas.microsoft.com/office/drawing/2014/chart" uri="{C3380CC4-5D6E-409C-BE32-E72D297353CC}">
                <c16:uniqueId val="{00000002-E163-4BA3-8D65-21082E60C108}"/>
              </c:ext>
            </c:extLst>
          </c:dPt>
          <c:dPt>
            <c:idx val="3"/>
            <c:invertIfNegative val="0"/>
            <c:bubble3D val="0"/>
            <c:extLst xmlns:c16r2="http://schemas.microsoft.com/office/drawing/2015/06/chart">
              <c:ext xmlns:c16="http://schemas.microsoft.com/office/drawing/2014/chart" uri="{C3380CC4-5D6E-409C-BE32-E72D297353CC}">
                <c16:uniqueId val="{00000003-E163-4BA3-8D65-21082E60C10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[Book1.xlsx]Sheet1!$R$6:$R$9</c:f>
              <c:strCache>
                <c:ptCount val="4"/>
                <c:pt idx="0">
                  <c:v>У првој години живота</c:v>
                </c:pt>
                <c:pt idx="1">
                  <c:v>Са годину дана</c:v>
                </c:pt>
                <c:pt idx="2">
                  <c:v>2 године</c:v>
                </c:pt>
                <c:pt idx="3">
                  <c:v>3/4 године</c:v>
                </c:pt>
              </c:strCache>
            </c:strRef>
          </c:cat>
          <c:val>
            <c:numRef>
              <c:f>[Book1.xlsx]Sheet1!$S$6:$S$9</c:f>
              <c:numCache>
                <c:formatCode>General</c:formatCode>
                <c:ptCount val="4"/>
                <c:pt idx="0">
                  <c:v>4</c:v>
                </c:pt>
                <c:pt idx="1">
                  <c:v>3</c:v>
                </c:pt>
                <c:pt idx="2">
                  <c:v>8</c:v>
                </c:pt>
                <c:pt idx="3">
                  <c:v>17</c:v>
                </c:pt>
              </c:numCache>
            </c:numRef>
          </c:val>
          <c:extLst xmlns:c16r2="http://schemas.microsoft.com/office/drawing/2015/06/chart">
            <c:ext xmlns:c16="http://schemas.microsoft.com/office/drawing/2014/chart" uri="{C3380CC4-5D6E-409C-BE32-E72D297353CC}">
              <c16:uniqueId val="{00000004-E163-4BA3-8D65-21082E60C108}"/>
            </c:ext>
          </c:extLst>
        </c:ser>
        <c:ser>
          <c:idx val="1"/>
          <c:order val="1"/>
          <c:tx>
            <c:strRef>
              <c:f>[Book1.xlsx]Sheet1!$T$5</c:f>
              <c:strCache>
                <c:ptCount val="1"/>
                <c:pt idx="0">
                  <c:v>Проценти</c:v>
                </c:pt>
              </c:strCache>
            </c:strRef>
          </c:tx>
          <c:spPr>
            <a:solidFill>
              <a:schemeClr val="accent2"/>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E163-4BA3-8D65-21082E60C108}"/>
              </c:ext>
            </c:extLst>
          </c:dPt>
          <c:dPt>
            <c:idx val="1"/>
            <c:invertIfNegative val="0"/>
            <c:bubble3D val="0"/>
            <c:extLst xmlns:c16r2="http://schemas.microsoft.com/office/drawing/2015/06/chart">
              <c:ext xmlns:c16="http://schemas.microsoft.com/office/drawing/2014/chart" uri="{C3380CC4-5D6E-409C-BE32-E72D297353CC}">
                <c16:uniqueId val="{00000006-E163-4BA3-8D65-21082E60C108}"/>
              </c:ext>
            </c:extLst>
          </c:dPt>
          <c:dPt>
            <c:idx val="2"/>
            <c:invertIfNegative val="0"/>
            <c:bubble3D val="0"/>
            <c:extLst xmlns:c16r2="http://schemas.microsoft.com/office/drawing/2015/06/chart">
              <c:ext xmlns:c16="http://schemas.microsoft.com/office/drawing/2014/chart" uri="{C3380CC4-5D6E-409C-BE32-E72D297353CC}">
                <c16:uniqueId val="{00000007-E163-4BA3-8D65-21082E60C108}"/>
              </c:ext>
            </c:extLst>
          </c:dPt>
          <c:dPt>
            <c:idx val="3"/>
            <c:invertIfNegative val="0"/>
            <c:bubble3D val="0"/>
            <c:extLst xmlns:c16r2="http://schemas.microsoft.com/office/drawing/2015/06/chart">
              <c:ext xmlns:c16="http://schemas.microsoft.com/office/drawing/2014/chart" uri="{C3380CC4-5D6E-409C-BE32-E72D297353CC}">
                <c16:uniqueId val="{00000008-E163-4BA3-8D65-21082E60C10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[Book1.xlsx]Sheet1!$R$6:$R$9</c:f>
              <c:strCache>
                <c:ptCount val="4"/>
                <c:pt idx="0">
                  <c:v>У првој години живота</c:v>
                </c:pt>
                <c:pt idx="1">
                  <c:v>Са годину дана</c:v>
                </c:pt>
                <c:pt idx="2">
                  <c:v>2 године</c:v>
                </c:pt>
                <c:pt idx="3">
                  <c:v>3/4 године</c:v>
                </c:pt>
              </c:strCache>
            </c:strRef>
          </c:cat>
          <c:val>
            <c:numRef>
              <c:f>[Book1.xlsx]Sheet1!$T$6:$T$9</c:f>
              <c:numCache>
                <c:formatCode>0%</c:formatCode>
                <c:ptCount val="4"/>
                <c:pt idx="0">
                  <c:v>0.125</c:v>
                </c:pt>
                <c:pt idx="1">
                  <c:v>9.375E-2</c:v>
                </c:pt>
                <c:pt idx="2">
                  <c:v>0.25</c:v>
                </c:pt>
                <c:pt idx="3">
                  <c:v>0.53125</c:v>
                </c:pt>
              </c:numCache>
            </c:numRef>
          </c:val>
          <c:extLst xmlns:c16r2="http://schemas.microsoft.com/office/drawing/2015/06/chart">
            <c:ext xmlns:c16="http://schemas.microsoft.com/office/drawing/2014/chart" uri="{C3380CC4-5D6E-409C-BE32-E72D297353CC}">
              <c16:uniqueId val="{00000009-E163-4BA3-8D65-21082E60C108}"/>
            </c:ext>
          </c:extLst>
        </c:ser>
        <c:dLbls>
          <c:showLegendKey val="0"/>
          <c:showVal val="1"/>
          <c:showCatName val="0"/>
          <c:showSerName val="0"/>
          <c:showPercent val="0"/>
          <c:showBubbleSize val="0"/>
        </c:dLbls>
        <c:gapWidth val="150"/>
        <c:overlap val="-25"/>
        <c:axId val="306585088"/>
        <c:axId val="303921344"/>
      </c:barChart>
      <c:catAx>
        <c:axId val="3065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921344"/>
        <c:crosses val="autoZero"/>
        <c:auto val="1"/>
        <c:lblAlgn val="ctr"/>
        <c:lblOffset val="100"/>
        <c:noMultiLvlLbl val="0"/>
      </c:catAx>
      <c:valAx>
        <c:axId val="303921344"/>
        <c:scaling>
          <c:orientation val="minMax"/>
        </c:scaling>
        <c:delete val="1"/>
        <c:axPos val="l"/>
        <c:numFmt formatCode="General" sourceLinked="1"/>
        <c:majorTickMark val="none"/>
        <c:minorTickMark val="none"/>
        <c:tickLblPos val="nextTo"/>
        <c:crossAx val="306585088"/>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[Book1.xlsx]Sheet2!$G$3</c:f>
              <c:strCache>
                <c:ptCount val="1"/>
                <c:pt idx="0">
                  <c:v>Одговори</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153-4904-B7F9-20928FCBAD87}"/>
              </c:ext>
            </c:extLst>
          </c:dPt>
          <c:dPt>
            <c:idx val="1"/>
            <c:invertIfNegative val="0"/>
            <c:bubble3D val="0"/>
            <c:extLst xmlns:c16r2="http://schemas.microsoft.com/office/drawing/2015/06/chart">
              <c:ext xmlns:c16="http://schemas.microsoft.com/office/drawing/2014/chart" uri="{C3380CC4-5D6E-409C-BE32-E72D297353CC}">
                <c16:uniqueId val="{00000001-B153-4904-B7F9-20928FCBAD87}"/>
              </c:ext>
            </c:extLst>
          </c:dPt>
          <c:dPt>
            <c:idx val="2"/>
            <c:invertIfNegative val="0"/>
            <c:bubble3D val="0"/>
            <c:extLst xmlns:c16r2="http://schemas.microsoft.com/office/drawing/2015/06/chart">
              <c:ext xmlns:c16="http://schemas.microsoft.com/office/drawing/2014/chart" uri="{C3380CC4-5D6E-409C-BE32-E72D297353CC}">
                <c16:uniqueId val="{00000002-B153-4904-B7F9-20928FCBAD8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[Book1.xlsx]Sheet2!$F$4:$F$6</c:f>
              <c:strCache>
                <c:ptCount val="3"/>
                <c:pt idx="0">
                  <c:v>Педијатар је приметио</c:v>
                </c:pt>
                <c:pt idx="1">
                  <c:v>Приметиле су васпитачице у вртићу</c:v>
                </c:pt>
                <c:pt idx="2">
                  <c:v>Приметили смо сами</c:v>
                </c:pt>
              </c:strCache>
            </c:strRef>
          </c:cat>
          <c:val>
            <c:numRef>
              <c:f>[Book1.xlsx]Sheet2!$G$4:$G$6</c:f>
              <c:numCache>
                <c:formatCode>General</c:formatCode>
                <c:ptCount val="3"/>
                <c:pt idx="0">
                  <c:v>12</c:v>
                </c:pt>
                <c:pt idx="1">
                  <c:v>1</c:v>
                </c:pt>
                <c:pt idx="2">
                  <c:v>19</c:v>
                </c:pt>
              </c:numCache>
            </c:numRef>
          </c:val>
          <c:extLst xmlns:c16r2="http://schemas.microsoft.com/office/drawing/2015/06/chart">
            <c:ext xmlns:c16="http://schemas.microsoft.com/office/drawing/2014/chart" uri="{C3380CC4-5D6E-409C-BE32-E72D297353CC}">
              <c16:uniqueId val="{00000003-B153-4904-B7F9-20928FCBAD87}"/>
            </c:ext>
          </c:extLst>
        </c:ser>
        <c:ser>
          <c:idx val="1"/>
          <c:order val="1"/>
          <c:tx>
            <c:strRef>
              <c:f>[Book1.xlsx]Sheet2!$H$3</c:f>
              <c:strCache>
                <c:ptCount val="1"/>
                <c:pt idx="0">
                  <c:v>Проценат</c:v>
                </c:pt>
              </c:strCache>
            </c:strRef>
          </c:tx>
          <c:spPr>
            <a:solidFill>
              <a:schemeClr val="accent2"/>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B153-4904-B7F9-20928FCBAD87}"/>
              </c:ext>
            </c:extLst>
          </c:dPt>
          <c:dPt>
            <c:idx val="1"/>
            <c:invertIfNegative val="0"/>
            <c:bubble3D val="0"/>
            <c:extLst xmlns:c16r2="http://schemas.microsoft.com/office/drawing/2015/06/chart">
              <c:ext xmlns:c16="http://schemas.microsoft.com/office/drawing/2014/chart" uri="{C3380CC4-5D6E-409C-BE32-E72D297353CC}">
                <c16:uniqueId val="{00000005-B153-4904-B7F9-20928FCBAD87}"/>
              </c:ext>
            </c:extLst>
          </c:dPt>
          <c:dPt>
            <c:idx val="2"/>
            <c:invertIfNegative val="0"/>
            <c:bubble3D val="0"/>
            <c:extLst xmlns:c16r2="http://schemas.microsoft.com/office/drawing/2015/06/chart">
              <c:ext xmlns:c16="http://schemas.microsoft.com/office/drawing/2014/chart" uri="{C3380CC4-5D6E-409C-BE32-E72D297353CC}">
                <c16:uniqueId val="{00000006-B153-4904-B7F9-20928FCBAD8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[Book1.xlsx]Sheet2!$F$4:$F$6</c:f>
              <c:strCache>
                <c:ptCount val="3"/>
                <c:pt idx="0">
                  <c:v>Педијатар је приметио</c:v>
                </c:pt>
                <c:pt idx="1">
                  <c:v>Приметиле су васпитачице у вртићу</c:v>
                </c:pt>
                <c:pt idx="2">
                  <c:v>Приметили смо сами</c:v>
                </c:pt>
              </c:strCache>
            </c:strRef>
          </c:cat>
          <c:val>
            <c:numRef>
              <c:f>[Book1.xlsx]Sheet2!$H$4:$H$6</c:f>
              <c:numCache>
                <c:formatCode>0%</c:formatCode>
                <c:ptCount val="3"/>
                <c:pt idx="0">
                  <c:v>0.375</c:v>
                </c:pt>
                <c:pt idx="1">
                  <c:v>3.125E-2</c:v>
                </c:pt>
                <c:pt idx="2">
                  <c:v>0.59375</c:v>
                </c:pt>
              </c:numCache>
            </c:numRef>
          </c:val>
          <c:extLst xmlns:c16r2="http://schemas.microsoft.com/office/drawing/2015/06/chart">
            <c:ext xmlns:c16="http://schemas.microsoft.com/office/drawing/2014/chart" uri="{C3380CC4-5D6E-409C-BE32-E72D297353CC}">
              <c16:uniqueId val="{00000007-B153-4904-B7F9-20928FCBAD87}"/>
            </c:ext>
          </c:extLst>
        </c:ser>
        <c:dLbls>
          <c:showLegendKey val="0"/>
          <c:showVal val="1"/>
          <c:showCatName val="0"/>
          <c:showSerName val="0"/>
          <c:showPercent val="0"/>
          <c:showBubbleSize val="0"/>
        </c:dLbls>
        <c:gapWidth val="150"/>
        <c:overlap val="-25"/>
        <c:axId val="307425280"/>
        <c:axId val="349560832"/>
      </c:barChart>
      <c:catAx>
        <c:axId val="3074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60832"/>
        <c:crosses val="autoZero"/>
        <c:auto val="1"/>
        <c:lblAlgn val="ctr"/>
        <c:lblOffset val="100"/>
        <c:noMultiLvlLbl val="0"/>
      </c:catAx>
      <c:valAx>
        <c:axId val="349560832"/>
        <c:scaling>
          <c:orientation val="minMax"/>
        </c:scaling>
        <c:delete val="1"/>
        <c:axPos val="l"/>
        <c:numFmt formatCode="General" sourceLinked="1"/>
        <c:majorTickMark val="none"/>
        <c:minorTickMark val="none"/>
        <c:tickLblPos val="nextTo"/>
        <c:crossAx val="307425280"/>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6378-47E9-9249-6DF3862EAA5F}"/>
              </c:ext>
            </c:extLst>
          </c:dPt>
          <c:dPt>
            <c:idx val="1"/>
            <c:invertIfNegative val="0"/>
            <c:bubble3D val="0"/>
            <c:extLst xmlns:c16r2="http://schemas.microsoft.com/office/drawing/2015/06/chart">
              <c:ext xmlns:c16="http://schemas.microsoft.com/office/drawing/2014/chart" uri="{C3380CC4-5D6E-409C-BE32-E72D297353CC}">
                <c16:uniqueId val="{00000001-6378-47E9-9249-6DF3862EAA5F}"/>
              </c:ext>
            </c:extLst>
          </c:dPt>
          <c:dPt>
            <c:idx val="2"/>
            <c:invertIfNegative val="0"/>
            <c:bubble3D val="0"/>
            <c:extLst xmlns:c16r2="http://schemas.microsoft.com/office/drawing/2015/06/chart">
              <c:ext xmlns:c16="http://schemas.microsoft.com/office/drawing/2014/chart" uri="{C3380CC4-5D6E-409C-BE32-E72D297353CC}">
                <c16:uniqueId val="{00000002-6378-47E9-9249-6DF3862EAA5F}"/>
              </c:ext>
            </c:extLst>
          </c:dPt>
          <c:dPt>
            <c:idx val="3"/>
            <c:invertIfNegative val="0"/>
            <c:bubble3D val="0"/>
            <c:extLst xmlns:c16r2="http://schemas.microsoft.com/office/drawing/2015/06/chart">
              <c:ext xmlns:c16="http://schemas.microsoft.com/office/drawing/2014/chart" uri="{C3380CC4-5D6E-409C-BE32-E72D297353CC}">
                <c16:uniqueId val="{00000003-6378-47E9-9249-6DF3862EAA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[Book1.xlsx]Sheet4!$G$4:$G$7</c:f>
              <c:strCache>
                <c:ptCount val="4"/>
                <c:pt idx="0">
                  <c:v>Осип по кожи</c:v>
                </c:pt>
                <c:pt idx="1">
                  <c:v>Отицање неког дела тела</c:v>
                </c:pt>
                <c:pt idx="2">
                  <c:v>Цурење носа, кијање, кашљање</c:v>
                </c:pt>
                <c:pt idx="3">
                  <c:v>Остало</c:v>
                </c:pt>
              </c:strCache>
            </c:strRef>
          </c:cat>
          <c:val>
            <c:numRef>
              <c:f>[Book1.xlsx]Sheet4!$H$4:$H$7</c:f>
              <c:numCache>
                <c:formatCode>General</c:formatCode>
                <c:ptCount val="4"/>
                <c:pt idx="0">
                  <c:v>10</c:v>
                </c:pt>
                <c:pt idx="1">
                  <c:v>4</c:v>
                </c:pt>
                <c:pt idx="2">
                  <c:v>8</c:v>
                </c:pt>
                <c:pt idx="3">
                  <c:v>10</c:v>
                </c:pt>
              </c:numCache>
            </c:numRef>
          </c:val>
          <c:extLst xmlns:c16r2="http://schemas.microsoft.com/office/drawing/2015/06/chart">
            <c:ext xmlns:c16="http://schemas.microsoft.com/office/drawing/2014/chart" uri="{C3380CC4-5D6E-409C-BE32-E72D297353CC}">
              <c16:uniqueId val="{00000004-6378-47E9-9249-6DF3862EAA5F}"/>
            </c:ext>
          </c:extLst>
        </c:ser>
        <c:ser>
          <c:idx val="1"/>
          <c:order val="1"/>
          <c:spPr>
            <a:solidFill>
              <a:schemeClr val="accent2"/>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6378-47E9-9249-6DF3862EAA5F}"/>
              </c:ext>
            </c:extLst>
          </c:dPt>
          <c:dPt>
            <c:idx val="1"/>
            <c:invertIfNegative val="0"/>
            <c:bubble3D val="0"/>
            <c:extLst xmlns:c16r2="http://schemas.microsoft.com/office/drawing/2015/06/chart">
              <c:ext xmlns:c16="http://schemas.microsoft.com/office/drawing/2014/chart" uri="{C3380CC4-5D6E-409C-BE32-E72D297353CC}">
                <c16:uniqueId val="{00000006-6378-47E9-9249-6DF3862EAA5F}"/>
              </c:ext>
            </c:extLst>
          </c:dPt>
          <c:dPt>
            <c:idx val="2"/>
            <c:invertIfNegative val="0"/>
            <c:bubble3D val="0"/>
            <c:extLst xmlns:c16r2="http://schemas.microsoft.com/office/drawing/2015/06/chart">
              <c:ext xmlns:c16="http://schemas.microsoft.com/office/drawing/2014/chart" uri="{C3380CC4-5D6E-409C-BE32-E72D297353CC}">
                <c16:uniqueId val="{00000007-6378-47E9-9249-6DF3862EAA5F}"/>
              </c:ext>
            </c:extLst>
          </c:dPt>
          <c:dPt>
            <c:idx val="3"/>
            <c:invertIfNegative val="0"/>
            <c:bubble3D val="0"/>
            <c:extLst xmlns:c16r2="http://schemas.microsoft.com/office/drawing/2015/06/chart">
              <c:ext xmlns:c16="http://schemas.microsoft.com/office/drawing/2014/chart" uri="{C3380CC4-5D6E-409C-BE32-E72D297353CC}">
                <c16:uniqueId val="{00000008-6378-47E9-9249-6DF3862EAA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[Book1.xlsx]Sheet4!$G$4:$G$7</c:f>
              <c:strCache>
                <c:ptCount val="4"/>
                <c:pt idx="0">
                  <c:v>Осип по кожи</c:v>
                </c:pt>
                <c:pt idx="1">
                  <c:v>Отицање неког дела тела</c:v>
                </c:pt>
                <c:pt idx="2">
                  <c:v>Цурење носа, кијање, кашљање</c:v>
                </c:pt>
                <c:pt idx="3">
                  <c:v>Остало</c:v>
                </c:pt>
              </c:strCache>
            </c:strRef>
          </c:cat>
          <c:val>
            <c:numRef>
              <c:f>[Book1.xlsx]Sheet4!$I$4:$I$7</c:f>
              <c:numCache>
                <c:formatCode>0%</c:formatCode>
                <c:ptCount val="4"/>
                <c:pt idx="0">
                  <c:v>0.3125</c:v>
                </c:pt>
                <c:pt idx="1">
                  <c:v>0.125</c:v>
                </c:pt>
                <c:pt idx="2">
                  <c:v>0.25</c:v>
                </c:pt>
                <c:pt idx="3">
                  <c:v>0.3125</c:v>
                </c:pt>
              </c:numCache>
            </c:numRef>
          </c:val>
          <c:extLst xmlns:c16r2="http://schemas.microsoft.com/office/drawing/2015/06/chart">
            <c:ext xmlns:c16="http://schemas.microsoft.com/office/drawing/2014/chart" uri="{C3380CC4-5D6E-409C-BE32-E72D297353CC}">
              <c16:uniqueId val="{00000009-6378-47E9-9249-6DF3862EAA5F}"/>
            </c:ext>
          </c:extLst>
        </c:ser>
        <c:dLbls>
          <c:showLegendKey val="0"/>
          <c:showVal val="1"/>
          <c:showCatName val="0"/>
          <c:showSerName val="0"/>
          <c:showPercent val="0"/>
          <c:showBubbleSize val="0"/>
        </c:dLbls>
        <c:gapWidth val="150"/>
        <c:overlap val="-25"/>
        <c:axId val="307426816"/>
        <c:axId val="349562560"/>
      </c:barChart>
      <c:catAx>
        <c:axId val="3074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62560"/>
        <c:crosses val="autoZero"/>
        <c:auto val="1"/>
        <c:lblAlgn val="ctr"/>
        <c:lblOffset val="100"/>
        <c:noMultiLvlLbl val="0"/>
      </c:catAx>
      <c:valAx>
        <c:axId val="349562560"/>
        <c:scaling>
          <c:orientation val="minMax"/>
        </c:scaling>
        <c:delete val="1"/>
        <c:axPos val="l"/>
        <c:numFmt formatCode="General" sourceLinked="1"/>
        <c:majorTickMark val="out"/>
        <c:minorTickMark val="none"/>
        <c:tickLblPos val="nextTo"/>
        <c:crossAx val="30742681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[Book1.xlsx]Sheet3!$I$2</c:f>
              <c:strCache>
                <c:ptCount val="1"/>
                <c:pt idx="0">
                  <c:v>Одговори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[Book1.xlsx]Sheet3!$H$3:$H$6</c:f>
              <c:strCache>
                <c:ptCount val="4"/>
                <c:pt idx="0">
                  <c:v>Отежано дисање, гушење</c:v>
                </c:pt>
                <c:pt idx="1">
                  <c:v>Све наведено</c:v>
                </c:pt>
                <c:pt idx="2">
                  <c:v>Свраб носа, грла</c:v>
                </c:pt>
                <c:pt idx="3">
                  <c:v>укупно </c:v>
                </c:pt>
              </c:strCache>
            </c:strRef>
          </c:cat>
          <c:val>
            <c:numRef>
              <c:f>[Book1.xlsx]Sheet3!$I$3:$I$6</c:f>
              <c:numCache>
                <c:formatCode>General</c:formatCode>
                <c:ptCount val="4"/>
                <c:pt idx="0">
                  <c:v>5</c:v>
                </c:pt>
                <c:pt idx="1">
                  <c:v>2</c:v>
                </c:pt>
                <c:pt idx="2">
                  <c:v>3</c:v>
                </c:pt>
                <c:pt idx="3">
                  <c:v>10</c:v>
                </c:pt>
              </c:numCache>
            </c:numRef>
          </c:val>
          <c:extLst xmlns:c16r2="http://schemas.microsoft.com/office/drawing/2015/06/chart">
            <c:ext xmlns:c16="http://schemas.microsoft.com/office/drawing/2014/chart" uri="{C3380CC4-5D6E-409C-BE32-E72D297353CC}">
              <c16:uniqueId val="{00000000-767D-41FE-8E46-D5AF2B4D7859}"/>
            </c:ext>
          </c:extLst>
        </c:ser>
        <c:ser>
          <c:idx val="1"/>
          <c:order val="1"/>
          <c:tx>
            <c:strRef>
              <c:f>[Book1.xlsx]Sheet3!$J$2</c:f>
              <c:strCache>
                <c:ptCount val="1"/>
                <c:pt idx="0">
                  <c:v>Проценти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[Book1.xlsx]Sheet3!$H$3:$H$6</c:f>
              <c:strCache>
                <c:ptCount val="4"/>
                <c:pt idx="0">
                  <c:v>Отежано дисање, гушење</c:v>
                </c:pt>
                <c:pt idx="1">
                  <c:v>Све наведено</c:v>
                </c:pt>
                <c:pt idx="2">
                  <c:v>Свраб носа, грла</c:v>
                </c:pt>
                <c:pt idx="3">
                  <c:v>укупно </c:v>
                </c:pt>
              </c:strCache>
            </c:strRef>
          </c:cat>
          <c:val>
            <c:numRef>
              <c:f>[Book1.xlsx]Sheet3!$J$3:$J$6</c:f>
              <c:numCache>
                <c:formatCode>0%</c:formatCode>
                <c:ptCount val="4"/>
                <c:pt idx="0">
                  <c:v>0.5</c:v>
                </c:pt>
                <c:pt idx="1">
                  <c:v>0.2</c:v>
                </c:pt>
                <c:pt idx="2">
                  <c:v>0.3</c:v>
                </c:pt>
                <c:pt idx="3">
                  <c:v>1</c:v>
                </c:pt>
              </c:numCache>
            </c:numRef>
          </c:val>
          <c:extLst xmlns:c16r2="http://schemas.microsoft.com/office/drawing/2015/06/chart">
            <c:ext xmlns:c16="http://schemas.microsoft.com/office/drawing/2014/chart" uri="{C3380CC4-5D6E-409C-BE32-E72D297353CC}">
              <c16:uniqueId val="{00000001-767D-41FE-8E46-D5AF2B4D7859}"/>
            </c:ext>
          </c:extLst>
        </c:ser>
        <c:dLbls>
          <c:showLegendKey val="0"/>
          <c:showVal val="1"/>
          <c:showCatName val="0"/>
          <c:showSerName val="0"/>
          <c:showPercent val="0"/>
          <c:showBubbleSize val="0"/>
        </c:dLbls>
        <c:gapWidth val="150"/>
        <c:overlap val="-25"/>
        <c:axId val="306585600"/>
        <c:axId val="349564288"/>
      </c:barChart>
      <c:catAx>
        <c:axId val="30658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564288"/>
        <c:crosses val="autoZero"/>
        <c:auto val="1"/>
        <c:lblAlgn val="ctr"/>
        <c:lblOffset val="100"/>
        <c:noMultiLvlLbl val="0"/>
      </c:catAx>
      <c:valAx>
        <c:axId val="349564288"/>
        <c:scaling>
          <c:orientation val="minMax"/>
        </c:scaling>
        <c:delete val="1"/>
        <c:axPos val="l"/>
        <c:numFmt formatCode="General" sourceLinked="1"/>
        <c:majorTickMark val="none"/>
        <c:minorTickMark val="none"/>
        <c:tickLblPos val="nextTo"/>
        <c:crossAx val="30658560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[Book1.xlsx]Sheet3!$C$2</c:f>
              <c:strCache>
                <c:ptCount val="1"/>
                <c:pt idx="0">
                  <c:v>одговори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[Book1.xlsx]Sheet3!$B$3:$B$5</c:f>
              <c:strCache>
                <c:ptCount val="3"/>
                <c:pt idx="0">
                  <c:v>да</c:v>
                </c:pt>
                <c:pt idx="1">
                  <c:v>не</c:v>
                </c:pt>
                <c:pt idx="2">
                  <c:v>укупно</c:v>
                </c:pt>
              </c:strCache>
            </c:strRef>
          </c:cat>
          <c:val>
            <c:numRef>
              <c:f>[Book1.xlsx]Sheet3!$C$3:$C$5</c:f>
              <c:numCache>
                <c:formatCode>General</c:formatCode>
                <c:ptCount val="3"/>
                <c:pt idx="0">
                  <c:v>8</c:v>
                </c:pt>
                <c:pt idx="1">
                  <c:v>24</c:v>
                </c:pt>
                <c:pt idx="2">
                  <c:v>32</c:v>
                </c:pt>
              </c:numCache>
            </c:numRef>
          </c:val>
          <c:extLst xmlns:c16r2="http://schemas.microsoft.com/office/drawing/2015/06/chart">
            <c:ext xmlns:c16="http://schemas.microsoft.com/office/drawing/2014/chart" uri="{C3380CC4-5D6E-409C-BE32-E72D297353CC}">
              <c16:uniqueId val="{00000000-CB2F-41ED-BEA8-98649590CE60}"/>
            </c:ext>
          </c:extLst>
        </c:ser>
        <c:ser>
          <c:idx val="1"/>
          <c:order val="1"/>
          <c:tx>
            <c:strRef>
              <c:f>[Book1.xlsx]Sheet3!$D$2</c:f>
              <c:strCache>
                <c:ptCount val="1"/>
                <c:pt idx="0">
                  <c:v>проценти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[Book1.xlsx]Sheet3!$B$3:$B$5</c:f>
              <c:strCache>
                <c:ptCount val="3"/>
                <c:pt idx="0">
                  <c:v>да</c:v>
                </c:pt>
                <c:pt idx="1">
                  <c:v>не</c:v>
                </c:pt>
                <c:pt idx="2">
                  <c:v>укупно</c:v>
                </c:pt>
              </c:strCache>
            </c:strRef>
          </c:cat>
          <c:val>
            <c:numRef>
              <c:f>[Book1.xlsx]Sheet3!$D$3:$D$5</c:f>
              <c:numCache>
                <c:formatCode>0%</c:formatCode>
                <c:ptCount val="3"/>
                <c:pt idx="0">
                  <c:v>0.25</c:v>
                </c:pt>
                <c:pt idx="1">
                  <c:v>0.75</c:v>
                </c:pt>
                <c:pt idx="2">
                  <c:v>1</c:v>
                </c:pt>
              </c:numCache>
            </c:numRef>
          </c:val>
          <c:extLst xmlns:c16r2="http://schemas.microsoft.com/office/drawing/2015/06/chart">
            <c:ext xmlns:c16="http://schemas.microsoft.com/office/drawing/2014/chart" uri="{C3380CC4-5D6E-409C-BE32-E72D297353CC}">
              <c16:uniqueId val="{00000001-CB2F-41ED-BEA8-98649590CE60}"/>
            </c:ext>
          </c:extLst>
        </c:ser>
        <c:dLbls>
          <c:showLegendKey val="0"/>
          <c:showVal val="1"/>
          <c:showCatName val="0"/>
          <c:showSerName val="0"/>
          <c:showPercent val="0"/>
          <c:showBubbleSize val="0"/>
        </c:dLbls>
        <c:gapWidth val="150"/>
        <c:overlap val="-25"/>
        <c:axId val="306586112"/>
        <c:axId val="349566016"/>
      </c:barChart>
      <c:catAx>
        <c:axId val="3065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66016"/>
        <c:crosses val="autoZero"/>
        <c:auto val="1"/>
        <c:lblAlgn val="ctr"/>
        <c:lblOffset val="100"/>
        <c:noMultiLvlLbl val="0"/>
      </c:catAx>
      <c:valAx>
        <c:axId val="349566016"/>
        <c:scaling>
          <c:orientation val="minMax"/>
        </c:scaling>
        <c:delete val="1"/>
        <c:axPos val="l"/>
        <c:numFmt formatCode="General" sourceLinked="1"/>
        <c:majorTickMark val="none"/>
        <c:minorTickMark val="none"/>
        <c:tickLblPos val="nextTo"/>
        <c:crossAx val="306586112"/>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7BC3-2BE5-4CDA-9DB4-2AB58F74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7202</Words>
  <Characters>41057</Characters>
  <Application>Microsoft Office Word</Application>
  <DocSecurity>0</DocSecurity>
  <Lines>342</Lines>
  <Paragraphs>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jovana pandurov</cp:lastModifiedBy>
  <cp:revision>4</cp:revision>
  <cp:lastPrinted>2024-06-15T11:53:00Z</cp:lastPrinted>
  <dcterms:created xsi:type="dcterms:W3CDTF">2024-06-15T11:53:00Z</dcterms:created>
  <dcterms:modified xsi:type="dcterms:W3CDTF">2024-06-15T11:54:00Z</dcterms:modified>
</cp:coreProperties>
</file>